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9F" w:rsidRPr="00511889" w:rsidRDefault="003B629F" w:rsidP="003B629F">
      <w:pPr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color w:val="auto"/>
        </w:rPr>
        <w:t xml:space="preserve">       </w:t>
      </w:r>
      <w:r w:rsidRPr="00282E9E">
        <w:rPr>
          <w:rFonts w:ascii="Times New Roman" w:hAnsi="Times New Roman"/>
          <w:b/>
          <w:color w:val="auto"/>
          <w:sz w:val="26"/>
          <w:szCs w:val="26"/>
        </w:rPr>
        <w:t>ỦY BAN NHÂN DÂN</w:t>
      </w:r>
      <w:r>
        <w:rPr>
          <w:rFonts w:ascii="Times New Roman" w:hAnsi="Times New Roman"/>
          <w:color w:val="auto"/>
          <w:sz w:val="26"/>
          <w:szCs w:val="26"/>
        </w:rPr>
        <w:t xml:space="preserve">      </w:t>
      </w:r>
      <w:r>
        <w:rPr>
          <w:rFonts w:ascii="Times New Roman" w:hAnsi="Times New Roman"/>
          <w:color w:val="auto"/>
          <w:sz w:val="26"/>
          <w:szCs w:val="26"/>
        </w:rPr>
        <w:tab/>
        <w:t xml:space="preserve">     </w:t>
      </w:r>
      <w:r w:rsidRPr="00511889">
        <w:rPr>
          <w:rFonts w:ascii="Times New Roman" w:hAnsi="Times New Roman"/>
          <w:b/>
          <w:color w:val="auto"/>
          <w:sz w:val="26"/>
          <w:szCs w:val="26"/>
        </w:rPr>
        <w:t>CỘNG HÒA XÃ HỘI CHỦ NGHĨA VIỆT NAM</w:t>
      </w:r>
    </w:p>
    <w:p w:rsidR="003B629F" w:rsidRPr="00511889" w:rsidRDefault="003B629F" w:rsidP="003B629F">
      <w:pPr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       TỈNH NINH THUẬN        </w:t>
      </w:r>
      <w:r w:rsidRPr="0051188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                       </w:t>
      </w:r>
      <w:proofErr w:type="spellStart"/>
      <w:r w:rsidRPr="00511889">
        <w:rPr>
          <w:rFonts w:ascii="Times New Roman" w:hAnsi="Times New Roman"/>
          <w:b/>
          <w:color w:val="auto"/>
          <w:sz w:val="26"/>
          <w:szCs w:val="26"/>
        </w:rPr>
        <w:t>Độc</w:t>
      </w:r>
      <w:proofErr w:type="spellEnd"/>
      <w:r w:rsidRPr="0051188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r w:rsidRPr="00511889">
        <w:rPr>
          <w:rFonts w:ascii="Times New Roman" w:hAnsi="Times New Roman"/>
          <w:b/>
          <w:color w:val="auto"/>
          <w:sz w:val="26"/>
          <w:szCs w:val="26"/>
        </w:rPr>
        <w:t>lập</w:t>
      </w:r>
      <w:proofErr w:type="spellEnd"/>
      <w:r w:rsidRPr="00511889">
        <w:rPr>
          <w:rFonts w:ascii="Times New Roman" w:hAnsi="Times New Roman"/>
          <w:b/>
          <w:color w:val="auto"/>
          <w:sz w:val="26"/>
          <w:szCs w:val="26"/>
        </w:rPr>
        <w:t xml:space="preserve"> - </w:t>
      </w:r>
      <w:proofErr w:type="spellStart"/>
      <w:r w:rsidRPr="00511889">
        <w:rPr>
          <w:rFonts w:ascii="Times New Roman" w:hAnsi="Times New Roman"/>
          <w:b/>
          <w:color w:val="auto"/>
          <w:sz w:val="26"/>
          <w:szCs w:val="26"/>
        </w:rPr>
        <w:t>Tự</w:t>
      </w:r>
      <w:proofErr w:type="spellEnd"/>
      <w:r w:rsidRPr="00511889">
        <w:rPr>
          <w:rFonts w:ascii="Times New Roman" w:hAnsi="Times New Roman"/>
          <w:b/>
          <w:color w:val="auto"/>
          <w:sz w:val="26"/>
          <w:szCs w:val="26"/>
        </w:rPr>
        <w:t xml:space="preserve"> do - </w:t>
      </w:r>
      <w:proofErr w:type="spellStart"/>
      <w:r w:rsidRPr="00511889">
        <w:rPr>
          <w:rFonts w:ascii="Times New Roman" w:hAnsi="Times New Roman"/>
          <w:b/>
          <w:color w:val="auto"/>
          <w:sz w:val="26"/>
          <w:szCs w:val="26"/>
        </w:rPr>
        <w:t>Hạnh</w:t>
      </w:r>
      <w:proofErr w:type="spellEnd"/>
      <w:r w:rsidRPr="0051188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r w:rsidRPr="00511889">
        <w:rPr>
          <w:rFonts w:ascii="Times New Roman" w:hAnsi="Times New Roman"/>
          <w:b/>
          <w:color w:val="auto"/>
          <w:sz w:val="26"/>
          <w:szCs w:val="26"/>
        </w:rPr>
        <w:t>phúc</w:t>
      </w:r>
      <w:proofErr w:type="spellEnd"/>
      <w:r w:rsidRPr="0051188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3B629F" w:rsidRPr="00E622F9" w:rsidRDefault="00082FBA" w:rsidP="003B629F">
      <w:pPr>
        <w:rPr>
          <w:rFonts w:ascii="Times New Roman" w:hAnsi="Times New Roman"/>
          <w:b/>
          <w:color w:val="auto"/>
          <w:szCs w:val="24"/>
        </w:rPr>
      </w:pPr>
      <w:r w:rsidRPr="00E622F9">
        <w:rPr>
          <w:rFonts w:ascii="Times New Roman" w:hAnsi="Times New Roman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BDCAD" wp14:editId="0A2DA714">
                <wp:simplePos x="0" y="0"/>
                <wp:positionH relativeFrom="column">
                  <wp:posOffset>3231515</wp:posOffset>
                </wp:positionH>
                <wp:positionV relativeFrom="paragraph">
                  <wp:posOffset>-1270</wp:posOffset>
                </wp:positionV>
                <wp:extent cx="1936750" cy="6350"/>
                <wp:effectExtent l="0" t="0" r="25400" b="317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5pt,-.1pt" to="406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"/>
            </w:pict>
          </mc:Fallback>
        </mc:AlternateContent>
      </w:r>
      <w:r w:rsidR="003B629F">
        <w:rPr>
          <w:rFonts w:ascii="Times New Roman" w:hAnsi="Times New Roman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7B3E5" wp14:editId="0B9D29DE">
                <wp:simplePos x="0" y="0"/>
                <wp:positionH relativeFrom="column">
                  <wp:posOffset>744855</wp:posOffset>
                </wp:positionH>
                <wp:positionV relativeFrom="paragraph">
                  <wp:posOffset>15875</wp:posOffset>
                </wp:positionV>
                <wp:extent cx="567690" cy="0"/>
                <wp:effectExtent l="0" t="0" r="2286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8.65pt;margin-top:1.25pt;width:44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rTJAIAAEk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"/>
            </w:pict>
          </mc:Fallback>
        </mc:AlternateContent>
      </w:r>
    </w:p>
    <w:p w:rsidR="003B629F" w:rsidRPr="00715C94" w:rsidRDefault="003B629F" w:rsidP="003B629F">
      <w:pPr>
        <w:rPr>
          <w:rFonts w:ascii="Times New Roman" w:hAnsi="Times New Roman"/>
          <w:i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</w:t>
      </w:r>
      <w:proofErr w:type="spellStart"/>
      <w:r w:rsidRPr="00715C94">
        <w:rPr>
          <w:rFonts w:ascii="Times New Roman" w:hAnsi="Times New Roman"/>
          <w:color w:val="auto"/>
          <w:sz w:val="26"/>
          <w:szCs w:val="26"/>
        </w:rPr>
        <w:t>Số</w:t>
      </w:r>
      <w:proofErr w:type="spellEnd"/>
      <w:r w:rsidRPr="00715C94">
        <w:rPr>
          <w:rFonts w:ascii="Times New Roman" w:hAnsi="Times New Roman"/>
          <w:color w:val="auto"/>
          <w:sz w:val="26"/>
          <w:szCs w:val="26"/>
        </w:rPr>
        <w:t xml:space="preserve">:      </w:t>
      </w:r>
      <w:r>
        <w:rPr>
          <w:rFonts w:ascii="Times New Roman" w:hAnsi="Times New Roman"/>
          <w:color w:val="auto"/>
          <w:sz w:val="26"/>
          <w:szCs w:val="26"/>
        </w:rPr>
        <w:t xml:space="preserve">  </w:t>
      </w:r>
      <w:r w:rsidRPr="00715C94">
        <w:rPr>
          <w:rFonts w:ascii="Times New Roman" w:hAnsi="Times New Roman"/>
          <w:color w:val="auto"/>
          <w:sz w:val="26"/>
          <w:szCs w:val="26"/>
        </w:rPr>
        <w:t>/</w:t>
      </w:r>
      <w:r w:rsidR="00F73B19">
        <w:rPr>
          <w:rFonts w:ascii="Times New Roman" w:hAnsi="Times New Roman"/>
          <w:color w:val="auto"/>
          <w:sz w:val="26"/>
          <w:szCs w:val="26"/>
        </w:rPr>
        <w:t>2024</w:t>
      </w:r>
      <w:r>
        <w:rPr>
          <w:rFonts w:ascii="Times New Roman" w:hAnsi="Times New Roman"/>
          <w:color w:val="auto"/>
          <w:sz w:val="26"/>
          <w:szCs w:val="26"/>
        </w:rPr>
        <w:t>/</w:t>
      </w:r>
      <w:r w:rsidRPr="00715C94">
        <w:rPr>
          <w:rFonts w:ascii="Times New Roman" w:hAnsi="Times New Roman"/>
          <w:color w:val="auto"/>
          <w:sz w:val="26"/>
          <w:szCs w:val="26"/>
        </w:rPr>
        <w:t>QĐ-</w:t>
      </w:r>
      <w:r>
        <w:rPr>
          <w:rFonts w:ascii="Times New Roman" w:hAnsi="Times New Roman"/>
          <w:color w:val="auto"/>
          <w:sz w:val="26"/>
          <w:szCs w:val="26"/>
        </w:rPr>
        <w:t>UBND</w:t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  <w:t xml:space="preserve">              </w:t>
      </w:r>
      <w:proofErr w:type="spellStart"/>
      <w:r w:rsidRPr="00715C94">
        <w:rPr>
          <w:rFonts w:ascii="Times New Roman" w:hAnsi="Times New Roman"/>
          <w:i/>
          <w:color w:val="auto"/>
          <w:sz w:val="26"/>
          <w:szCs w:val="26"/>
        </w:rPr>
        <w:t>Ninh</w:t>
      </w:r>
      <w:proofErr w:type="spellEnd"/>
      <w:r w:rsidRPr="00715C94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proofErr w:type="spellStart"/>
      <w:r w:rsidRPr="00715C94">
        <w:rPr>
          <w:rFonts w:ascii="Times New Roman" w:hAnsi="Times New Roman"/>
          <w:i/>
          <w:color w:val="auto"/>
          <w:sz w:val="26"/>
          <w:szCs w:val="26"/>
        </w:rPr>
        <w:t>Thuận</w:t>
      </w:r>
      <w:proofErr w:type="spellEnd"/>
      <w:r w:rsidRPr="00715C94">
        <w:rPr>
          <w:rFonts w:ascii="Times New Roman" w:hAnsi="Times New Roman"/>
          <w:i/>
          <w:color w:val="auto"/>
          <w:sz w:val="26"/>
          <w:szCs w:val="26"/>
        </w:rPr>
        <w:t xml:space="preserve">, </w:t>
      </w:r>
      <w:proofErr w:type="spellStart"/>
      <w:r w:rsidRPr="00715C94">
        <w:rPr>
          <w:rFonts w:ascii="Times New Roman" w:hAnsi="Times New Roman"/>
          <w:i/>
          <w:color w:val="auto"/>
          <w:sz w:val="26"/>
          <w:szCs w:val="26"/>
        </w:rPr>
        <w:t>ngày</w:t>
      </w:r>
      <w:proofErr w:type="spellEnd"/>
      <w:r>
        <w:rPr>
          <w:rFonts w:ascii="Times New Roman" w:hAnsi="Times New Roman"/>
          <w:i/>
          <w:color w:val="auto"/>
          <w:sz w:val="26"/>
          <w:szCs w:val="26"/>
        </w:rPr>
        <w:t xml:space="preserve">     </w:t>
      </w:r>
      <w:r w:rsidRPr="00715C94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proofErr w:type="spellStart"/>
      <w:r w:rsidRPr="00715C94">
        <w:rPr>
          <w:rFonts w:ascii="Times New Roman" w:hAnsi="Times New Roman"/>
          <w:i/>
          <w:color w:val="auto"/>
          <w:sz w:val="26"/>
          <w:szCs w:val="26"/>
        </w:rPr>
        <w:t>tháng</w:t>
      </w:r>
      <w:proofErr w:type="spellEnd"/>
      <w:r w:rsidRPr="00715C94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auto"/>
          <w:sz w:val="26"/>
          <w:szCs w:val="26"/>
        </w:rPr>
        <w:t xml:space="preserve">  </w:t>
      </w:r>
      <w:r w:rsidRPr="00715C94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proofErr w:type="spellStart"/>
      <w:r w:rsidRPr="00715C94">
        <w:rPr>
          <w:rFonts w:ascii="Times New Roman" w:hAnsi="Times New Roman"/>
          <w:i/>
          <w:color w:val="auto"/>
          <w:sz w:val="26"/>
          <w:szCs w:val="26"/>
        </w:rPr>
        <w:t>năm</w:t>
      </w:r>
      <w:proofErr w:type="spellEnd"/>
      <w:r w:rsidRPr="00715C94">
        <w:rPr>
          <w:rFonts w:ascii="Times New Roman" w:hAnsi="Times New Roman"/>
          <w:i/>
          <w:color w:val="auto"/>
          <w:sz w:val="26"/>
          <w:szCs w:val="26"/>
        </w:rPr>
        <w:t xml:space="preserve"> 20</w:t>
      </w:r>
      <w:r w:rsidR="00F73B19">
        <w:rPr>
          <w:rFonts w:ascii="Times New Roman" w:hAnsi="Times New Roman"/>
          <w:i/>
          <w:color w:val="auto"/>
          <w:sz w:val="26"/>
          <w:szCs w:val="26"/>
        </w:rPr>
        <w:t>24</w:t>
      </w:r>
    </w:p>
    <w:p w:rsidR="003B629F" w:rsidRPr="00BF7428" w:rsidRDefault="003B629F" w:rsidP="003B629F">
      <w:pPr>
        <w:rPr>
          <w:rFonts w:ascii="Times New Roman" w:hAnsi="Times New Roman"/>
          <w:b/>
          <w:color w:val="auto"/>
          <w:sz w:val="16"/>
          <w:szCs w:val="16"/>
        </w:rPr>
      </w:pPr>
    </w:p>
    <w:p w:rsidR="003B629F" w:rsidRPr="00FF04CC" w:rsidRDefault="003B629F" w:rsidP="003B629F">
      <w:pPr>
        <w:tabs>
          <w:tab w:val="left" w:pos="1004"/>
          <w:tab w:val="center" w:pos="4814"/>
        </w:tabs>
        <w:rPr>
          <w:rFonts w:ascii="Times New Roman" w:hAnsi="Times New Roman"/>
          <w:b/>
          <w:color w:val="auto"/>
          <w:sz w:val="28"/>
          <w:szCs w:val="28"/>
        </w:rPr>
      </w:pPr>
      <w:r w:rsidRPr="00FF04CC">
        <w:rPr>
          <w:rFonts w:ascii="Times New Roman" w:hAnsi="Times New Roman"/>
          <w:b/>
          <w:color w:val="auto"/>
          <w:sz w:val="28"/>
          <w:szCs w:val="28"/>
        </w:rPr>
        <w:tab/>
        <w:t>DỰ THẢO</w:t>
      </w:r>
      <w:r w:rsidRPr="00FF04CC">
        <w:rPr>
          <w:rFonts w:ascii="Times New Roman" w:hAnsi="Times New Roman"/>
          <w:b/>
          <w:color w:val="auto"/>
          <w:sz w:val="28"/>
          <w:szCs w:val="28"/>
        </w:rPr>
        <w:tab/>
      </w:r>
    </w:p>
    <w:p w:rsidR="003B629F" w:rsidRDefault="003B629F" w:rsidP="003B629F">
      <w:pPr>
        <w:tabs>
          <w:tab w:val="left" w:pos="1004"/>
          <w:tab w:val="center" w:pos="4814"/>
        </w:tabs>
        <w:rPr>
          <w:rFonts w:ascii="Times New Roman" w:hAnsi="Times New Roman"/>
          <w:b/>
          <w:color w:val="auto"/>
          <w:sz w:val="32"/>
          <w:szCs w:val="32"/>
        </w:rPr>
      </w:pPr>
    </w:p>
    <w:p w:rsidR="00B45353" w:rsidRPr="00155C6B" w:rsidRDefault="00B45353" w:rsidP="00B45353">
      <w:pPr>
        <w:tabs>
          <w:tab w:val="left" w:pos="1004"/>
          <w:tab w:val="center" w:pos="4814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C6B">
        <w:rPr>
          <w:rFonts w:ascii="Times New Roman" w:hAnsi="Times New Roman"/>
          <w:b/>
          <w:color w:val="auto"/>
          <w:sz w:val="28"/>
          <w:szCs w:val="28"/>
        </w:rPr>
        <w:t>QUYẾT ĐỊNH</w:t>
      </w:r>
    </w:p>
    <w:p w:rsidR="00B45353" w:rsidRPr="00F73B19" w:rsidRDefault="005567EA" w:rsidP="00B45353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b/>
          <w:color w:val="auto"/>
          <w:sz w:val="28"/>
          <w:szCs w:val="28"/>
          <w:lang w:val="vi-VN"/>
        </w:rPr>
      </w:pPr>
      <w:r w:rsidRPr="00155C6B">
        <w:rPr>
          <w:rFonts w:ascii="Times New Roman" w:hAnsi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76623" wp14:editId="05F65503">
                <wp:simplePos x="0" y="0"/>
                <wp:positionH relativeFrom="column">
                  <wp:posOffset>2175510</wp:posOffset>
                </wp:positionH>
                <wp:positionV relativeFrom="paragraph">
                  <wp:posOffset>507669</wp:posOffset>
                </wp:positionV>
                <wp:extent cx="1607820" cy="0"/>
                <wp:effectExtent l="0" t="0" r="1143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1.3pt;margin-top:39.95pt;width:126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"/>
            </w:pict>
          </mc:Fallback>
        </mc:AlternateContent>
      </w:r>
      <w:r w:rsidR="00F73B19">
        <w:rPr>
          <w:rFonts w:ascii="Times New Roman" w:hAnsi="Times New Roman"/>
          <w:b/>
          <w:color w:val="auto"/>
          <w:sz w:val="28"/>
          <w:szCs w:val="28"/>
        </w:rPr>
        <w:t xml:space="preserve">Ban </w:t>
      </w:r>
      <w:r w:rsidR="00F73B19">
        <w:rPr>
          <w:rFonts w:ascii="Times New Roman" w:hAnsi="Times New Roman"/>
          <w:b/>
          <w:color w:val="auto"/>
          <w:sz w:val="28"/>
          <w:szCs w:val="28"/>
          <w:lang w:val="vi-VN"/>
        </w:rPr>
        <w:t>hành Quy định chi tiết một số nội dung về cấp Giấy phép xây dựng trên địa bàn tỉnh Ninh Thuận</w:t>
      </w:r>
    </w:p>
    <w:p w:rsidR="00B45353" w:rsidRPr="00155C6B" w:rsidRDefault="00B45353" w:rsidP="00B4535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B45353" w:rsidRPr="00155C6B" w:rsidRDefault="00B45353" w:rsidP="005567EA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C6B">
        <w:rPr>
          <w:rFonts w:ascii="Times New Roman" w:hAnsi="Times New Roman"/>
          <w:b/>
          <w:color w:val="auto"/>
          <w:sz w:val="28"/>
          <w:szCs w:val="28"/>
        </w:rPr>
        <w:t>ỦY BAN NHÂN DÂN TỈNH NINH THUẬN</w:t>
      </w:r>
    </w:p>
    <w:p w:rsidR="00B45353" w:rsidRPr="00957E03" w:rsidRDefault="00B45353" w:rsidP="00B45353">
      <w:pPr>
        <w:jc w:val="center"/>
        <w:rPr>
          <w:rFonts w:ascii="Times New Roman" w:hAnsi="Times New Roman"/>
          <w:sz w:val="12"/>
          <w:szCs w:val="12"/>
        </w:rPr>
      </w:pPr>
    </w:p>
    <w:p w:rsidR="00FD71D7" w:rsidRDefault="002D464B" w:rsidP="005567EA">
      <w:pPr>
        <w:pStyle w:val="NormalWeb"/>
        <w:shd w:val="clear" w:color="auto" w:fill="FFFFFF"/>
        <w:spacing w:before="80" w:beforeAutospacing="0" w:after="0" w:afterAutospacing="0"/>
        <w:ind w:firstLine="720"/>
        <w:jc w:val="both"/>
        <w:rPr>
          <w:i/>
          <w:iCs/>
          <w:color w:val="000000"/>
          <w:sz w:val="28"/>
          <w:szCs w:val="28"/>
        </w:rPr>
      </w:pPr>
      <w:proofErr w:type="spellStart"/>
      <w:r w:rsidRPr="002D464B">
        <w:rPr>
          <w:i/>
          <w:iCs/>
          <w:color w:val="000000"/>
          <w:sz w:val="28"/>
          <w:szCs w:val="28"/>
        </w:rPr>
        <w:t>Căn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464B">
        <w:rPr>
          <w:i/>
          <w:iCs/>
          <w:color w:val="000000"/>
          <w:sz w:val="28"/>
          <w:szCs w:val="28"/>
        </w:rPr>
        <w:t>cứ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464B">
        <w:rPr>
          <w:i/>
          <w:iCs/>
          <w:color w:val="000000"/>
          <w:sz w:val="28"/>
          <w:szCs w:val="28"/>
        </w:rPr>
        <w:t>Luật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464B">
        <w:rPr>
          <w:i/>
          <w:iCs/>
          <w:color w:val="000000"/>
          <w:sz w:val="28"/>
          <w:szCs w:val="28"/>
        </w:rPr>
        <w:t>Tổ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464B">
        <w:rPr>
          <w:i/>
          <w:iCs/>
          <w:color w:val="000000"/>
          <w:sz w:val="28"/>
          <w:szCs w:val="28"/>
        </w:rPr>
        <w:t>chức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464B">
        <w:rPr>
          <w:i/>
          <w:iCs/>
          <w:color w:val="000000"/>
          <w:sz w:val="28"/>
          <w:szCs w:val="28"/>
        </w:rPr>
        <w:t>chính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464B">
        <w:rPr>
          <w:i/>
          <w:iCs/>
          <w:color w:val="000000"/>
          <w:sz w:val="28"/>
          <w:szCs w:val="28"/>
        </w:rPr>
        <w:t>quyền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464B">
        <w:rPr>
          <w:i/>
          <w:iCs/>
          <w:color w:val="000000"/>
          <w:sz w:val="28"/>
          <w:szCs w:val="28"/>
        </w:rPr>
        <w:t>địa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464B">
        <w:rPr>
          <w:i/>
          <w:iCs/>
          <w:color w:val="000000"/>
          <w:sz w:val="28"/>
          <w:szCs w:val="28"/>
        </w:rPr>
        <w:t>phương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464B">
        <w:rPr>
          <w:i/>
          <w:iCs/>
          <w:color w:val="000000"/>
          <w:sz w:val="28"/>
          <w:szCs w:val="28"/>
        </w:rPr>
        <w:t>ngày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19 </w:t>
      </w:r>
      <w:proofErr w:type="spellStart"/>
      <w:r w:rsidRPr="002D464B">
        <w:rPr>
          <w:i/>
          <w:iCs/>
          <w:color w:val="000000"/>
          <w:sz w:val="28"/>
          <w:szCs w:val="28"/>
        </w:rPr>
        <w:t>tháng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6 </w:t>
      </w:r>
      <w:proofErr w:type="spellStart"/>
      <w:r w:rsidRPr="002D464B">
        <w:rPr>
          <w:i/>
          <w:iCs/>
          <w:color w:val="000000"/>
          <w:sz w:val="28"/>
          <w:szCs w:val="28"/>
        </w:rPr>
        <w:t>năm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2015; </w:t>
      </w:r>
    </w:p>
    <w:p w:rsidR="002D464B" w:rsidRPr="002D464B" w:rsidRDefault="00FD71D7" w:rsidP="005567EA">
      <w:pPr>
        <w:pStyle w:val="NormalWeb"/>
        <w:shd w:val="clear" w:color="auto" w:fill="FFFFFF"/>
        <w:spacing w:before="80" w:beforeAutospacing="0" w:after="0" w:afterAutospacing="0"/>
        <w:ind w:firstLine="720"/>
        <w:jc w:val="both"/>
        <w:rPr>
          <w:i/>
          <w:iCs/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Căn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cứ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Luật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B35BB1">
        <w:rPr>
          <w:i/>
          <w:iCs/>
          <w:color w:val="000000"/>
          <w:sz w:val="28"/>
          <w:szCs w:val="28"/>
        </w:rPr>
        <w:t>S</w:t>
      </w:r>
      <w:r w:rsidR="002D464B" w:rsidRPr="002D464B">
        <w:rPr>
          <w:i/>
          <w:iCs/>
          <w:color w:val="000000"/>
          <w:sz w:val="28"/>
          <w:szCs w:val="28"/>
        </w:rPr>
        <w:t>ửa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đổi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bổ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sung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một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số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điều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của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Luật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Tổ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chức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Chính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phủ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và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Luật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Tổ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chức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chính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quyền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địa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phương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ngày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22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tháng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11 </w:t>
      </w:r>
      <w:proofErr w:type="spellStart"/>
      <w:r w:rsidR="002D464B" w:rsidRPr="002D464B">
        <w:rPr>
          <w:i/>
          <w:iCs/>
          <w:color w:val="000000"/>
          <w:sz w:val="28"/>
          <w:szCs w:val="28"/>
        </w:rPr>
        <w:t>năm</w:t>
      </w:r>
      <w:proofErr w:type="spellEnd"/>
      <w:r w:rsidR="002D464B" w:rsidRPr="002D464B">
        <w:rPr>
          <w:i/>
          <w:iCs/>
          <w:color w:val="000000"/>
          <w:sz w:val="28"/>
          <w:szCs w:val="28"/>
        </w:rPr>
        <w:t xml:space="preserve"> 2019;</w:t>
      </w:r>
    </w:p>
    <w:p w:rsidR="002D464B" w:rsidRPr="00712CEE" w:rsidRDefault="002D464B" w:rsidP="005567EA">
      <w:pPr>
        <w:pStyle w:val="NormalWeb"/>
        <w:shd w:val="clear" w:color="auto" w:fill="FFFFFF"/>
        <w:spacing w:before="80" w:beforeAutospacing="0" w:after="0" w:afterAutospacing="0"/>
        <w:ind w:firstLine="720"/>
        <w:jc w:val="both"/>
        <w:rPr>
          <w:i/>
          <w:iCs/>
          <w:color w:val="000000"/>
          <w:sz w:val="28"/>
          <w:szCs w:val="28"/>
        </w:rPr>
      </w:pPr>
      <w:proofErr w:type="spellStart"/>
      <w:r w:rsidRPr="002D464B">
        <w:rPr>
          <w:i/>
          <w:iCs/>
          <w:color w:val="000000"/>
          <w:sz w:val="28"/>
          <w:szCs w:val="28"/>
        </w:rPr>
        <w:t>Căn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464B">
        <w:rPr>
          <w:i/>
          <w:iCs/>
          <w:color w:val="000000"/>
          <w:sz w:val="28"/>
          <w:szCs w:val="28"/>
        </w:rPr>
        <w:t>cứ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464B">
        <w:rPr>
          <w:i/>
          <w:iCs/>
          <w:color w:val="000000"/>
          <w:sz w:val="28"/>
          <w:szCs w:val="28"/>
        </w:rPr>
        <w:t>Luật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Ban </w:t>
      </w:r>
      <w:proofErr w:type="spellStart"/>
      <w:r w:rsidRPr="002D464B">
        <w:rPr>
          <w:i/>
          <w:iCs/>
          <w:color w:val="000000"/>
          <w:sz w:val="28"/>
          <w:szCs w:val="28"/>
        </w:rPr>
        <w:t>hành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464B">
        <w:rPr>
          <w:i/>
          <w:iCs/>
          <w:color w:val="000000"/>
          <w:sz w:val="28"/>
          <w:szCs w:val="28"/>
        </w:rPr>
        <w:t>văn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464B">
        <w:rPr>
          <w:i/>
          <w:iCs/>
          <w:color w:val="000000"/>
          <w:sz w:val="28"/>
          <w:szCs w:val="28"/>
        </w:rPr>
        <w:t>bản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464B">
        <w:rPr>
          <w:i/>
          <w:iCs/>
          <w:color w:val="000000"/>
          <w:sz w:val="28"/>
          <w:szCs w:val="28"/>
        </w:rPr>
        <w:t>quy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464B">
        <w:rPr>
          <w:i/>
          <w:iCs/>
          <w:color w:val="000000"/>
          <w:sz w:val="28"/>
          <w:szCs w:val="28"/>
        </w:rPr>
        <w:t>phạm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464B">
        <w:rPr>
          <w:i/>
          <w:iCs/>
          <w:color w:val="000000"/>
          <w:sz w:val="28"/>
          <w:szCs w:val="28"/>
        </w:rPr>
        <w:t>pháp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464B">
        <w:rPr>
          <w:i/>
          <w:iCs/>
          <w:color w:val="000000"/>
          <w:sz w:val="28"/>
          <w:szCs w:val="28"/>
        </w:rPr>
        <w:t>luật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464B">
        <w:rPr>
          <w:i/>
          <w:iCs/>
          <w:color w:val="000000"/>
          <w:sz w:val="28"/>
          <w:szCs w:val="28"/>
        </w:rPr>
        <w:t>ngày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22 </w:t>
      </w:r>
      <w:proofErr w:type="spellStart"/>
      <w:r w:rsidRPr="002D464B">
        <w:rPr>
          <w:i/>
          <w:iCs/>
          <w:color w:val="000000"/>
          <w:sz w:val="28"/>
          <w:szCs w:val="28"/>
        </w:rPr>
        <w:t>tháng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6 </w:t>
      </w:r>
      <w:proofErr w:type="spellStart"/>
      <w:r w:rsidRPr="002D464B">
        <w:rPr>
          <w:i/>
          <w:iCs/>
          <w:color w:val="000000"/>
          <w:sz w:val="28"/>
          <w:szCs w:val="28"/>
        </w:rPr>
        <w:t>năm</w:t>
      </w:r>
      <w:proofErr w:type="spellEnd"/>
      <w:r w:rsidRPr="002D464B">
        <w:rPr>
          <w:i/>
          <w:iCs/>
          <w:color w:val="000000"/>
          <w:sz w:val="28"/>
          <w:szCs w:val="28"/>
        </w:rPr>
        <w:t xml:space="preserve"> 2015;</w:t>
      </w:r>
      <w:r w:rsidR="00712CEE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27946">
        <w:rPr>
          <w:i/>
          <w:iCs/>
          <w:sz w:val="28"/>
          <w:szCs w:val="28"/>
        </w:rPr>
        <w:t>Luật</w:t>
      </w:r>
      <w:proofErr w:type="spellEnd"/>
      <w:r w:rsidRPr="00127946">
        <w:rPr>
          <w:i/>
          <w:iCs/>
          <w:sz w:val="28"/>
          <w:szCs w:val="28"/>
        </w:rPr>
        <w:t xml:space="preserve"> </w:t>
      </w:r>
      <w:proofErr w:type="spellStart"/>
      <w:r w:rsidR="00B35BB1" w:rsidRPr="00127946">
        <w:rPr>
          <w:i/>
          <w:iCs/>
          <w:sz w:val="28"/>
          <w:szCs w:val="28"/>
        </w:rPr>
        <w:t>S</w:t>
      </w:r>
      <w:r w:rsidRPr="00127946">
        <w:rPr>
          <w:i/>
          <w:iCs/>
          <w:sz w:val="28"/>
          <w:szCs w:val="28"/>
        </w:rPr>
        <w:t>ửa</w:t>
      </w:r>
      <w:proofErr w:type="spellEnd"/>
      <w:r w:rsidRPr="00127946">
        <w:rPr>
          <w:i/>
          <w:iCs/>
          <w:sz w:val="28"/>
          <w:szCs w:val="28"/>
        </w:rPr>
        <w:t xml:space="preserve"> </w:t>
      </w:r>
      <w:proofErr w:type="spellStart"/>
      <w:r w:rsidRPr="00127946">
        <w:rPr>
          <w:i/>
          <w:iCs/>
          <w:sz w:val="28"/>
          <w:szCs w:val="28"/>
        </w:rPr>
        <w:t>đổi</w:t>
      </w:r>
      <w:proofErr w:type="spellEnd"/>
      <w:r w:rsidRPr="00127946">
        <w:rPr>
          <w:i/>
          <w:iCs/>
          <w:sz w:val="28"/>
          <w:szCs w:val="28"/>
        </w:rPr>
        <w:t xml:space="preserve">, </w:t>
      </w:r>
      <w:proofErr w:type="spellStart"/>
      <w:r w:rsidRPr="00127946">
        <w:rPr>
          <w:i/>
          <w:iCs/>
          <w:sz w:val="28"/>
          <w:szCs w:val="28"/>
        </w:rPr>
        <w:t>bổ</w:t>
      </w:r>
      <w:proofErr w:type="spellEnd"/>
      <w:r w:rsidRPr="00127946">
        <w:rPr>
          <w:i/>
          <w:iCs/>
          <w:sz w:val="28"/>
          <w:szCs w:val="28"/>
        </w:rPr>
        <w:t xml:space="preserve"> sung </w:t>
      </w:r>
      <w:proofErr w:type="spellStart"/>
      <w:r w:rsidRPr="00127946">
        <w:rPr>
          <w:i/>
          <w:iCs/>
          <w:sz w:val="28"/>
          <w:szCs w:val="28"/>
        </w:rPr>
        <w:t>một</w:t>
      </w:r>
      <w:proofErr w:type="spellEnd"/>
      <w:r w:rsidRPr="00127946">
        <w:rPr>
          <w:i/>
          <w:iCs/>
          <w:sz w:val="28"/>
          <w:szCs w:val="28"/>
        </w:rPr>
        <w:t xml:space="preserve"> </w:t>
      </w:r>
      <w:proofErr w:type="spellStart"/>
      <w:r w:rsidRPr="00127946">
        <w:rPr>
          <w:i/>
          <w:iCs/>
          <w:sz w:val="28"/>
          <w:szCs w:val="28"/>
        </w:rPr>
        <w:t>số</w:t>
      </w:r>
      <w:proofErr w:type="spellEnd"/>
      <w:r w:rsidRPr="00127946">
        <w:rPr>
          <w:i/>
          <w:iCs/>
          <w:sz w:val="28"/>
          <w:szCs w:val="28"/>
        </w:rPr>
        <w:t xml:space="preserve"> </w:t>
      </w:r>
      <w:proofErr w:type="spellStart"/>
      <w:r w:rsidRPr="00127946">
        <w:rPr>
          <w:i/>
          <w:iCs/>
          <w:sz w:val="28"/>
          <w:szCs w:val="28"/>
        </w:rPr>
        <w:t>điều</w:t>
      </w:r>
      <w:proofErr w:type="spellEnd"/>
      <w:r w:rsidRPr="00127946">
        <w:rPr>
          <w:i/>
          <w:iCs/>
          <w:sz w:val="28"/>
          <w:szCs w:val="28"/>
        </w:rPr>
        <w:t xml:space="preserve"> </w:t>
      </w:r>
      <w:proofErr w:type="spellStart"/>
      <w:r w:rsidRPr="00127946">
        <w:rPr>
          <w:i/>
          <w:iCs/>
          <w:sz w:val="28"/>
          <w:szCs w:val="28"/>
        </w:rPr>
        <w:t>của</w:t>
      </w:r>
      <w:proofErr w:type="spellEnd"/>
      <w:r w:rsidRPr="00127946">
        <w:rPr>
          <w:i/>
          <w:iCs/>
          <w:sz w:val="28"/>
          <w:szCs w:val="28"/>
        </w:rPr>
        <w:t xml:space="preserve"> </w:t>
      </w:r>
      <w:proofErr w:type="spellStart"/>
      <w:r w:rsidRPr="00127946">
        <w:rPr>
          <w:i/>
          <w:iCs/>
          <w:sz w:val="28"/>
          <w:szCs w:val="28"/>
        </w:rPr>
        <w:t>Luật</w:t>
      </w:r>
      <w:proofErr w:type="spellEnd"/>
      <w:r w:rsidRPr="00127946">
        <w:rPr>
          <w:i/>
          <w:iCs/>
          <w:sz w:val="28"/>
          <w:szCs w:val="28"/>
        </w:rPr>
        <w:t xml:space="preserve"> Ban </w:t>
      </w:r>
      <w:proofErr w:type="spellStart"/>
      <w:r w:rsidRPr="00127946">
        <w:rPr>
          <w:i/>
          <w:iCs/>
          <w:sz w:val="28"/>
          <w:szCs w:val="28"/>
        </w:rPr>
        <w:t>hành</w:t>
      </w:r>
      <w:proofErr w:type="spellEnd"/>
      <w:r w:rsidRPr="00127946">
        <w:rPr>
          <w:i/>
          <w:iCs/>
          <w:sz w:val="28"/>
          <w:szCs w:val="28"/>
        </w:rPr>
        <w:t xml:space="preserve"> </w:t>
      </w:r>
      <w:proofErr w:type="spellStart"/>
      <w:r w:rsidRPr="00127946">
        <w:rPr>
          <w:i/>
          <w:iCs/>
          <w:sz w:val="28"/>
          <w:szCs w:val="28"/>
        </w:rPr>
        <w:t>văn</w:t>
      </w:r>
      <w:proofErr w:type="spellEnd"/>
      <w:r w:rsidRPr="00127946">
        <w:rPr>
          <w:i/>
          <w:iCs/>
          <w:sz w:val="28"/>
          <w:szCs w:val="28"/>
        </w:rPr>
        <w:t xml:space="preserve"> </w:t>
      </w:r>
      <w:proofErr w:type="spellStart"/>
      <w:r w:rsidRPr="00127946">
        <w:rPr>
          <w:i/>
          <w:iCs/>
          <w:sz w:val="28"/>
          <w:szCs w:val="28"/>
        </w:rPr>
        <w:t>bản</w:t>
      </w:r>
      <w:proofErr w:type="spellEnd"/>
      <w:r w:rsidRPr="00127946">
        <w:rPr>
          <w:i/>
          <w:iCs/>
          <w:sz w:val="28"/>
          <w:szCs w:val="28"/>
        </w:rPr>
        <w:t xml:space="preserve"> </w:t>
      </w:r>
      <w:proofErr w:type="spellStart"/>
      <w:r w:rsidRPr="00127946">
        <w:rPr>
          <w:i/>
          <w:iCs/>
          <w:sz w:val="28"/>
          <w:szCs w:val="28"/>
        </w:rPr>
        <w:t>quy</w:t>
      </w:r>
      <w:proofErr w:type="spellEnd"/>
      <w:r w:rsidRPr="00127946">
        <w:rPr>
          <w:i/>
          <w:iCs/>
          <w:sz w:val="28"/>
          <w:szCs w:val="28"/>
        </w:rPr>
        <w:t xml:space="preserve"> </w:t>
      </w:r>
      <w:proofErr w:type="spellStart"/>
      <w:r w:rsidRPr="00127946">
        <w:rPr>
          <w:i/>
          <w:iCs/>
          <w:sz w:val="28"/>
          <w:szCs w:val="28"/>
        </w:rPr>
        <w:t>phạm</w:t>
      </w:r>
      <w:proofErr w:type="spellEnd"/>
      <w:r w:rsidRPr="00127946">
        <w:rPr>
          <w:i/>
          <w:iCs/>
          <w:sz w:val="28"/>
          <w:szCs w:val="28"/>
        </w:rPr>
        <w:t xml:space="preserve"> </w:t>
      </w:r>
      <w:proofErr w:type="spellStart"/>
      <w:r w:rsidRPr="00127946">
        <w:rPr>
          <w:i/>
          <w:iCs/>
          <w:sz w:val="28"/>
          <w:szCs w:val="28"/>
        </w:rPr>
        <w:t>pháp</w:t>
      </w:r>
      <w:proofErr w:type="spellEnd"/>
      <w:r w:rsidRPr="00127946">
        <w:rPr>
          <w:i/>
          <w:iCs/>
          <w:sz w:val="28"/>
          <w:szCs w:val="28"/>
        </w:rPr>
        <w:t xml:space="preserve"> </w:t>
      </w:r>
      <w:proofErr w:type="spellStart"/>
      <w:r w:rsidRPr="00127946">
        <w:rPr>
          <w:i/>
          <w:iCs/>
          <w:sz w:val="28"/>
          <w:szCs w:val="28"/>
        </w:rPr>
        <w:t>luật</w:t>
      </w:r>
      <w:proofErr w:type="spellEnd"/>
      <w:r w:rsidRPr="00127946">
        <w:rPr>
          <w:i/>
          <w:iCs/>
          <w:sz w:val="28"/>
          <w:szCs w:val="28"/>
        </w:rPr>
        <w:t xml:space="preserve"> </w:t>
      </w:r>
      <w:proofErr w:type="spellStart"/>
      <w:r w:rsidRPr="00127946">
        <w:rPr>
          <w:i/>
          <w:iCs/>
          <w:sz w:val="28"/>
          <w:szCs w:val="28"/>
        </w:rPr>
        <w:t>ngày</w:t>
      </w:r>
      <w:proofErr w:type="spellEnd"/>
      <w:r w:rsidRPr="00127946">
        <w:rPr>
          <w:i/>
          <w:iCs/>
          <w:sz w:val="28"/>
          <w:szCs w:val="28"/>
        </w:rPr>
        <w:t xml:space="preserve"> 18 </w:t>
      </w:r>
      <w:proofErr w:type="spellStart"/>
      <w:r w:rsidRPr="00127946">
        <w:rPr>
          <w:i/>
          <w:iCs/>
          <w:sz w:val="28"/>
          <w:szCs w:val="28"/>
        </w:rPr>
        <w:t>tháng</w:t>
      </w:r>
      <w:proofErr w:type="spellEnd"/>
      <w:r w:rsidRPr="00127946">
        <w:rPr>
          <w:i/>
          <w:iCs/>
          <w:sz w:val="28"/>
          <w:szCs w:val="28"/>
        </w:rPr>
        <w:t xml:space="preserve"> 6 </w:t>
      </w:r>
      <w:proofErr w:type="spellStart"/>
      <w:r w:rsidRPr="00127946">
        <w:rPr>
          <w:i/>
          <w:iCs/>
          <w:sz w:val="28"/>
          <w:szCs w:val="28"/>
        </w:rPr>
        <w:t>năm</w:t>
      </w:r>
      <w:proofErr w:type="spellEnd"/>
      <w:r w:rsidRPr="00127946">
        <w:rPr>
          <w:i/>
          <w:iCs/>
          <w:sz w:val="28"/>
          <w:szCs w:val="28"/>
        </w:rPr>
        <w:t xml:space="preserve"> 2020;</w:t>
      </w:r>
    </w:p>
    <w:p w:rsidR="00FD71D7" w:rsidRPr="00127946" w:rsidRDefault="00B45353" w:rsidP="005567EA">
      <w:pPr>
        <w:shd w:val="clear" w:color="auto" w:fill="FFFFFF"/>
        <w:spacing w:before="80"/>
        <w:ind w:firstLine="72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proofErr w:type="spellStart"/>
      <w:r w:rsidRPr="00127946">
        <w:rPr>
          <w:rFonts w:ascii="Times New Roman" w:hAnsi="Times New Roman"/>
          <w:i/>
          <w:iCs/>
          <w:color w:val="auto"/>
          <w:sz w:val="28"/>
          <w:szCs w:val="28"/>
        </w:rPr>
        <w:t>Căn</w:t>
      </w:r>
      <w:proofErr w:type="spellEnd"/>
      <w:r w:rsidRPr="00127946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127946">
        <w:rPr>
          <w:rFonts w:ascii="Times New Roman" w:hAnsi="Times New Roman"/>
          <w:i/>
          <w:iCs/>
          <w:color w:val="auto"/>
          <w:sz w:val="28"/>
          <w:szCs w:val="28"/>
        </w:rPr>
        <w:t>cứ</w:t>
      </w:r>
      <w:proofErr w:type="spellEnd"/>
      <w:r w:rsidRPr="00127946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127946">
        <w:rPr>
          <w:rFonts w:ascii="Times New Roman" w:hAnsi="Times New Roman"/>
          <w:i/>
          <w:iCs/>
          <w:color w:val="auto"/>
          <w:sz w:val="28"/>
          <w:szCs w:val="28"/>
        </w:rPr>
        <w:t>Luật</w:t>
      </w:r>
      <w:proofErr w:type="spellEnd"/>
      <w:r w:rsidRPr="00127946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="007F5DD5" w:rsidRPr="00127946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>Xây dựng ngày 18 tháng 6 năm 2014;</w:t>
      </w:r>
      <w:r w:rsidR="00FF04CC" w:rsidRPr="00127946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</w:p>
    <w:p w:rsidR="00B45353" w:rsidRPr="00127946" w:rsidRDefault="00FD71D7" w:rsidP="005567EA">
      <w:pPr>
        <w:shd w:val="clear" w:color="auto" w:fill="FFFFFF"/>
        <w:spacing w:before="80"/>
        <w:ind w:firstLine="72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proofErr w:type="spellStart"/>
      <w:r w:rsidRPr="00127946">
        <w:rPr>
          <w:rFonts w:ascii="Times New Roman" w:hAnsi="Times New Roman"/>
          <w:i/>
          <w:iCs/>
          <w:color w:val="auto"/>
          <w:sz w:val="28"/>
          <w:szCs w:val="28"/>
        </w:rPr>
        <w:t>Căn</w:t>
      </w:r>
      <w:proofErr w:type="spellEnd"/>
      <w:r w:rsidRPr="00127946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127946">
        <w:rPr>
          <w:rFonts w:ascii="Times New Roman" w:hAnsi="Times New Roman"/>
          <w:i/>
          <w:iCs/>
          <w:color w:val="auto"/>
          <w:sz w:val="28"/>
          <w:szCs w:val="28"/>
        </w:rPr>
        <w:t>cứ</w:t>
      </w:r>
      <w:proofErr w:type="spellEnd"/>
      <w:r w:rsidRPr="00127946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="007F5DD5" w:rsidRPr="00127946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 xml:space="preserve">Luật </w:t>
      </w:r>
      <w:r w:rsidR="00B35BB1" w:rsidRPr="00127946">
        <w:rPr>
          <w:rFonts w:ascii="Times New Roman" w:hAnsi="Times New Roman"/>
          <w:i/>
          <w:iCs/>
          <w:color w:val="auto"/>
          <w:sz w:val="28"/>
          <w:szCs w:val="28"/>
        </w:rPr>
        <w:t>S</w:t>
      </w:r>
      <w:r w:rsidR="007F5DD5" w:rsidRPr="00127946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>ửa đổi, bổ sung một số điều của Luật Xây dựng ngày 17 tháng 6 năm 2020</w:t>
      </w:r>
      <w:r w:rsidR="00B45353" w:rsidRPr="00127946">
        <w:rPr>
          <w:rFonts w:ascii="Times New Roman" w:hAnsi="Times New Roman"/>
          <w:i/>
          <w:iCs/>
          <w:color w:val="auto"/>
          <w:sz w:val="28"/>
          <w:szCs w:val="28"/>
        </w:rPr>
        <w:t>;</w:t>
      </w:r>
    </w:p>
    <w:p w:rsidR="008A34B8" w:rsidRPr="008A34B8" w:rsidRDefault="008A34B8" w:rsidP="005567EA">
      <w:pPr>
        <w:shd w:val="clear" w:color="auto" w:fill="FFFFFF"/>
        <w:spacing w:before="80"/>
        <w:ind w:firstLine="72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color w:val="auto"/>
          <w:sz w:val="28"/>
          <w:szCs w:val="28"/>
        </w:rPr>
        <w:t>Căn</w:t>
      </w:r>
      <w:proofErr w:type="spellEnd"/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auto"/>
          <w:sz w:val="28"/>
          <w:szCs w:val="28"/>
        </w:rPr>
        <w:t>cứ</w:t>
      </w:r>
      <w:proofErr w:type="spellEnd"/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Ngh</w:t>
      </w:r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>ị</w:t>
      </w:r>
      <w:proofErr w:type="spellEnd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>định</w:t>
      </w:r>
      <w:proofErr w:type="spellEnd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>số</w:t>
      </w:r>
      <w:proofErr w:type="spellEnd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 xml:space="preserve"> 34/2016/NĐ-CP </w:t>
      </w:r>
      <w:proofErr w:type="spellStart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>ngày</w:t>
      </w:r>
      <w:proofErr w:type="spellEnd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 xml:space="preserve"> 14 </w:t>
      </w:r>
      <w:proofErr w:type="spellStart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>tháng</w:t>
      </w:r>
      <w:proofErr w:type="spellEnd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 xml:space="preserve"> 5 </w:t>
      </w:r>
      <w:proofErr w:type="spellStart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>năm</w:t>
      </w:r>
      <w:proofErr w:type="spellEnd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2016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của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Chính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phủ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quy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định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chi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tiết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một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số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điều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và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biện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pháp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thi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hành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Luật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="00915E05">
        <w:rPr>
          <w:rFonts w:ascii="Times New Roman" w:hAnsi="Times New Roman"/>
          <w:i/>
          <w:iCs/>
          <w:color w:val="auto"/>
          <w:sz w:val="28"/>
          <w:szCs w:val="28"/>
        </w:rPr>
        <w:t>B</w:t>
      </w:r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an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hành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văn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bản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quy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phạm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pháp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luật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; </w:t>
      </w:r>
    </w:p>
    <w:p w:rsidR="008A34B8" w:rsidRDefault="008A34B8" w:rsidP="005567EA">
      <w:pPr>
        <w:shd w:val="clear" w:color="auto" w:fill="FFFFFF"/>
        <w:spacing w:before="80"/>
        <w:ind w:firstLine="72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color w:val="auto"/>
          <w:sz w:val="28"/>
          <w:szCs w:val="28"/>
        </w:rPr>
        <w:t>Căn</w:t>
      </w:r>
      <w:proofErr w:type="spellEnd"/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auto"/>
          <w:sz w:val="28"/>
          <w:szCs w:val="28"/>
        </w:rPr>
        <w:t>cứ</w:t>
      </w:r>
      <w:proofErr w:type="spellEnd"/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Nghị</w:t>
      </w:r>
      <w:proofErr w:type="spellEnd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>định</w:t>
      </w:r>
      <w:proofErr w:type="spellEnd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>số</w:t>
      </w:r>
      <w:proofErr w:type="spellEnd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 xml:space="preserve"> 154/2020/NĐ-CP </w:t>
      </w:r>
      <w:proofErr w:type="spellStart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>ngày</w:t>
      </w:r>
      <w:proofErr w:type="spellEnd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 xml:space="preserve"> 31 </w:t>
      </w:r>
      <w:proofErr w:type="spellStart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>tháng</w:t>
      </w:r>
      <w:proofErr w:type="spellEnd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 xml:space="preserve"> 12 </w:t>
      </w:r>
      <w:proofErr w:type="spellStart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>năm</w:t>
      </w:r>
      <w:proofErr w:type="spellEnd"/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2020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của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Chính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phủ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sửa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đổi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,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bổ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sung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một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số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điều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của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Nghị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định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số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34/2016/NĐ-CP </w:t>
      </w:r>
      <w:proofErr w:type="spellStart"/>
      <w:r w:rsidR="00F1063D" w:rsidRPr="00DB0F7A">
        <w:rPr>
          <w:rFonts w:ascii="Times New Roman" w:hAnsi="Times New Roman"/>
          <w:i/>
          <w:iCs/>
          <w:color w:val="auto"/>
          <w:sz w:val="28"/>
          <w:szCs w:val="28"/>
        </w:rPr>
        <w:t>ngày</w:t>
      </w:r>
      <w:proofErr w:type="spellEnd"/>
      <w:r w:rsidR="00F1063D"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14 </w:t>
      </w:r>
      <w:proofErr w:type="spellStart"/>
      <w:r w:rsidR="00F1063D" w:rsidRPr="00DB0F7A">
        <w:rPr>
          <w:rFonts w:ascii="Times New Roman" w:hAnsi="Times New Roman"/>
          <w:i/>
          <w:iCs/>
          <w:color w:val="auto"/>
          <w:sz w:val="28"/>
          <w:szCs w:val="28"/>
        </w:rPr>
        <w:t>tháng</w:t>
      </w:r>
      <w:proofErr w:type="spellEnd"/>
      <w:r w:rsidR="00F1063D"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5 </w:t>
      </w:r>
      <w:proofErr w:type="spellStart"/>
      <w:r w:rsidR="00F1063D" w:rsidRPr="00DB0F7A">
        <w:rPr>
          <w:rFonts w:ascii="Times New Roman" w:hAnsi="Times New Roman"/>
          <w:i/>
          <w:iCs/>
          <w:color w:val="auto"/>
          <w:sz w:val="28"/>
          <w:szCs w:val="28"/>
        </w:rPr>
        <w:t>n</w:t>
      </w:r>
      <w:r w:rsidR="00F1063D"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ă</w:t>
      </w:r>
      <w:r w:rsidR="00F1063D">
        <w:rPr>
          <w:rFonts w:ascii="Times New Roman" w:hAnsi="Times New Roman"/>
          <w:i/>
          <w:iCs/>
          <w:color w:val="auto"/>
          <w:sz w:val="28"/>
          <w:szCs w:val="28"/>
        </w:rPr>
        <w:t>m</w:t>
      </w:r>
      <w:proofErr w:type="spellEnd"/>
      <w:r w:rsidR="00F1063D">
        <w:rPr>
          <w:rFonts w:ascii="Times New Roman" w:hAnsi="Times New Roman"/>
          <w:i/>
          <w:iCs/>
          <w:color w:val="auto"/>
          <w:sz w:val="28"/>
          <w:szCs w:val="28"/>
        </w:rPr>
        <w:t xml:space="preserve"> 2016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của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Chính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phủ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quy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định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chi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tiết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một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số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điều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và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biện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pháp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thi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hành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Luật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ban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hành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văn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bản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quy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phạm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pháp</w:t>
      </w:r>
      <w:proofErr w:type="spellEnd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luật</w:t>
      </w:r>
      <w:proofErr w:type="spellEnd"/>
      <w:r w:rsidR="00DB0F7A">
        <w:rPr>
          <w:rFonts w:ascii="Times New Roman" w:hAnsi="Times New Roman"/>
          <w:i/>
          <w:iCs/>
          <w:color w:val="auto"/>
          <w:sz w:val="28"/>
          <w:szCs w:val="28"/>
        </w:rPr>
        <w:t>;</w:t>
      </w:r>
    </w:p>
    <w:p w:rsidR="00DB0F7A" w:rsidRPr="008A34B8" w:rsidRDefault="00DB0F7A" w:rsidP="005567EA">
      <w:pPr>
        <w:shd w:val="clear" w:color="auto" w:fill="FFFFFF"/>
        <w:spacing w:before="80"/>
        <w:ind w:firstLine="72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color w:val="auto"/>
          <w:sz w:val="28"/>
          <w:szCs w:val="28"/>
        </w:rPr>
        <w:t>Căn</w:t>
      </w:r>
      <w:proofErr w:type="spellEnd"/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auto"/>
          <w:sz w:val="28"/>
          <w:szCs w:val="28"/>
        </w:rPr>
        <w:t>cứ</w:t>
      </w:r>
      <w:proofErr w:type="spellEnd"/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Nghị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ịnh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số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59/2024/N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-CP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ngày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25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tháng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5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n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ă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m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2024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của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Chính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phủ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sửa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ổi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,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bổ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sung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một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số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iều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của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Nghị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ịnh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số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34/2016/N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-CP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ngày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14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tháng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5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n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ă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m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2016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của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Chính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phủ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quy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ịnh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chi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tiết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một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số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iều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và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biện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pháp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thi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hành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Luật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Ban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hành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v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ă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n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bản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quy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phạm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pháp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luật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đã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đư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ợc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sửa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ổi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,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bổ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sung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một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số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iều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theo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Nghị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ịnh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số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154/2020/N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-CP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ngày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31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tháng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12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n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ă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m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2020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của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Chính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phủ</w:t>
      </w:r>
      <w:proofErr w:type="spellEnd"/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;</w:t>
      </w:r>
    </w:p>
    <w:p w:rsidR="007F5DD5" w:rsidRDefault="007F5DD5" w:rsidP="005567EA">
      <w:pPr>
        <w:shd w:val="clear" w:color="auto" w:fill="FFFFFF"/>
        <w:spacing w:before="80"/>
        <w:ind w:firstLine="72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F5DD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 xml:space="preserve">Căn cứ Nghị định số 15/2021/NĐ-CP ngày 03 tháng 3 năm 2021 của Chính phủ quy định chi tiết một số </w:t>
      </w:r>
      <w:r w:rsidR="005657E9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>nộ</w:t>
      </w:r>
      <w:r w:rsidRPr="007F5DD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>i dung về quản lý dự án đầu tư xây dựng;</w:t>
      </w:r>
    </w:p>
    <w:p w:rsidR="00FD71D7" w:rsidRPr="00FD71D7" w:rsidRDefault="00FD71D7" w:rsidP="005567EA">
      <w:pPr>
        <w:shd w:val="clear" w:color="auto" w:fill="FFFFFF"/>
        <w:spacing w:before="80"/>
        <w:ind w:firstLine="720"/>
        <w:jc w:val="both"/>
        <w:rPr>
          <w:rFonts w:ascii="Times New Roman" w:hAnsi="Times New Roman"/>
          <w:i/>
          <w:iCs/>
          <w:color w:val="auto"/>
          <w:sz w:val="28"/>
          <w:szCs w:val="28"/>
          <w:lang w:val="vi-VN"/>
        </w:rPr>
      </w:pPr>
      <w:r w:rsidRPr="00FD71D7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>Căn cứ Nghị định số 35/2023/NĐ-CP ngày 20 tháng 6 năm 2023 của Chính phủ sửa đổi, bổ sung một số điều của các Nghị định thuộc lĩnh vực quản lý nhà nước của Bộ Xây dựng;</w:t>
      </w:r>
    </w:p>
    <w:p w:rsidR="00B45353" w:rsidRPr="00155C6B" w:rsidRDefault="00FD71D7" w:rsidP="005567EA">
      <w:pPr>
        <w:shd w:val="clear" w:color="auto" w:fill="FFFFFF"/>
        <w:spacing w:before="8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>Theo</w:t>
      </w:r>
      <w:r w:rsidR="00FF04CC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>đề</w:t>
      </w:r>
      <w:proofErr w:type="spellEnd"/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>nghị</w:t>
      </w:r>
      <w:proofErr w:type="spellEnd"/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>của</w:t>
      </w:r>
      <w:proofErr w:type="spellEnd"/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>Giám</w:t>
      </w:r>
      <w:proofErr w:type="spellEnd"/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>đốc</w:t>
      </w:r>
      <w:proofErr w:type="spellEnd"/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>Sở</w:t>
      </w:r>
      <w:proofErr w:type="spellEnd"/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>Xây</w:t>
      </w:r>
      <w:proofErr w:type="spellEnd"/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>dựng</w:t>
      </w:r>
      <w:proofErr w:type="spellEnd"/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852BF6">
        <w:rPr>
          <w:rFonts w:ascii="Times New Roman" w:hAnsi="Times New Roman"/>
          <w:i/>
          <w:iCs/>
          <w:color w:val="auto"/>
          <w:sz w:val="28"/>
          <w:szCs w:val="28"/>
        </w:rPr>
        <w:t>tại</w:t>
      </w:r>
      <w:proofErr w:type="spellEnd"/>
      <w:r w:rsidR="00852BF6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852BF6">
        <w:rPr>
          <w:rFonts w:ascii="Times New Roman" w:hAnsi="Times New Roman"/>
          <w:i/>
          <w:iCs/>
          <w:color w:val="auto"/>
          <w:sz w:val="28"/>
          <w:szCs w:val="28"/>
        </w:rPr>
        <w:t>Tờ</w:t>
      </w:r>
      <w:proofErr w:type="spellEnd"/>
      <w:r w:rsidR="00852BF6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852BF6">
        <w:rPr>
          <w:rFonts w:ascii="Times New Roman" w:hAnsi="Times New Roman"/>
          <w:i/>
          <w:iCs/>
          <w:color w:val="auto"/>
          <w:sz w:val="28"/>
          <w:szCs w:val="28"/>
        </w:rPr>
        <w:t>trình</w:t>
      </w:r>
      <w:proofErr w:type="spellEnd"/>
      <w:r w:rsidR="00852BF6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852BF6">
        <w:rPr>
          <w:rFonts w:ascii="Times New Roman" w:hAnsi="Times New Roman"/>
          <w:i/>
          <w:iCs/>
          <w:color w:val="auto"/>
          <w:sz w:val="28"/>
          <w:szCs w:val="28"/>
        </w:rPr>
        <w:t>số</w:t>
      </w:r>
      <w:proofErr w:type="spellEnd"/>
      <w:r w:rsidR="00852BF6">
        <w:rPr>
          <w:rFonts w:ascii="Times New Roman" w:hAnsi="Times New Roman"/>
          <w:i/>
          <w:iCs/>
          <w:color w:val="auto"/>
          <w:sz w:val="28"/>
          <w:szCs w:val="28"/>
        </w:rPr>
        <w:t xml:space="preserve">   /</w:t>
      </w:r>
      <w:proofErr w:type="spellStart"/>
      <w:r w:rsidR="00852BF6">
        <w:rPr>
          <w:rFonts w:ascii="Times New Roman" w:hAnsi="Times New Roman"/>
          <w:i/>
          <w:iCs/>
          <w:color w:val="auto"/>
          <w:sz w:val="28"/>
          <w:szCs w:val="28"/>
        </w:rPr>
        <w:t>TTr</w:t>
      </w:r>
      <w:proofErr w:type="spellEnd"/>
      <w:r w:rsidR="00852BF6">
        <w:rPr>
          <w:rFonts w:ascii="Times New Roman" w:hAnsi="Times New Roman"/>
          <w:i/>
          <w:iCs/>
          <w:color w:val="auto"/>
          <w:sz w:val="28"/>
          <w:szCs w:val="28"/>
        </w:rPr>
        <w:t xml:space="preserve">-SXD </w:t>
      </w:r>
      <w:proofErr w:type="spellStart"/>
      <w:r w:rsidR="00852BF6">
        <w:rPr>
          <w:rFonts w:ascii="Times New Roman" w:hAnsi="Times New Roman"/>
          <w:i/>
          <w:iCs/>
          <w:color w:val="auto"/>
          <w:sz w:val="28"/>
          <w:szCs w:val="28"/>
        </w:rPr>
        <w:t>ngày</w:t>
      </w:r>
      <w:proofErr w:type="spellEnd"/>
      <w:r w:rsidR="00852BF6">
        <w:rPr>
          <w:rFonts w:ascii="Times New Roman" w:hAnsi="Times New Roman"/>
          <w:i/>
          <w:iCs/>
          <w:color w:val="auto"/>
          <w:sz w:val="28"/>
          <w:szCs w:val="28"/>
        </w:rPr>
        <w:t xml:space="preserve"> …</w:t>
      </w:r>
      <w:proofErr w:type="gramStart"/>
      <w:r w:rsidR="00852BF6">
        <w:rPr>
          <w:rFonts w:ascii="Times New Roman" w:hAnsi="Times New Roman"/>
          <w:i/>
          <w:iCs/>
          <w:color w:val="auto"/>
          <w:sz w:val="28"/>
          <w:szCs w:val="28"/>
        </w:rPr>
        <w:t>.</w:t>
      </w:r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>/</w:t>
      </w:r>
      <w:proofErr w:type="gramEnd"/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="00852BF6">
        <w:rPr>
          <w:rFonts w:ascii="Times New Roman" w:hAnsi="Times New Roman"/>
          <w:i/>
          <w:iCs/>
          <w:color w:val="auto"/>
          <w:sz w:val="28"/>
          <w:szCs w:val="28"/>
        </w:rPr>
        <w:t>….</w:t>
      </w:r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>/</w:t>
      </w:r>
      <w:r w:rsidR="00F73B19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>2024</w:t>
      </w:r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852BF6">
        <w:rPr>
          <w:rFonts w:ascii="Times New Roman" w:hAnsi="Times New Roman"/>
          <w:i/>
          <w:color w:val="auto"/>
          <w:sz w:val="28"/>
          <w:szCs w:val="28"/>
        </w:rPr>
        <w:t>và</w:t>
      </w:r>
      <w:proofErr w:type="spellEnd"/>
      <w:r w:rsidR="00852BF6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="00852BF6">
        <w:rPr>
          <w:rFonts w:ascii="Times New Roman" w:hAnsi="Times New Roman"/>
          <w:i/>
          <w:color w:val="auto"/>
          <w:sz w:val="28"/>
          <w:szCs w:val="28"/>
        </w:rPr>
        <w:t>Báo</w:t>
      </w:r>
      <w:proofErr w:type="spellEnd"/>
      <w:r w:rsidR="00852BF6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="00852BF6">
        <w:rPr>
          <w:rFonts w:ascii="Times New Roman" w:hAnsi="Times New Roman"/>
          <w:i/>
          <w:color w:val="auto"/>
          <w:sz w:val="28"/>
          <w:szCs w:val="28"/>
        </w:rPr>
        <w:t>cáo</w:t>
      </w:r>
      <w:proofErr w:type="spellEnd"/>
      <w:r w:rsidR="00852BF6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="00852BF6">
        <w:rPr>
          <w:rFonts w:ascii="Times New Roman" w:hAnsi="Times New Roman"/>
          <w:i/>
          <w:color w:val="auto"/>
          <w:sz w:val="28"/>
          <w:szCs w:val="28"/>
        </w:rPr>
        <w:t>thẩm</w:t>
      </w:r>
      <w:proofErr w:type="spellEnd"/>
      <w:r w:rsidR="00852BF6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="00852BF6">
        <w:rPr>
          <w:rFonts w:ascii="Times New Roman" w:hAnsi="Times New Roman"/>
          <w:i/>
          <w:color w:val="auto"/>
          <w:sz w:val="28"/>
          <w:szCs w:val="28"/>
        </w:rPr>
        <w:t>định</w:t>
      </w:r>
      <w:proofErr w:type="spellEnd"/>
      <w:r w:rsidR="00852BF6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="00852BF6">
        <w:rPr>
          <w:rFonts w:ascii="Times New Roman" w:hAnsi="Times New Roman"/>
          <w:i/>
          <w:color w:val="auto"/>
          <w:sz w:val="28"/>
          <w:szCs w:val="28"/>
        </w:rPr>
        <w:t>số</w:t>
      </w:r>
      <w:proofErr w:type="spellEnd"/>
      <w:r w:rsidR="00852BF6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 xml:space="preserve">…/BC- STP </w:t>
      </w:r>
      <w:proofErr w:type="spellStart"/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>ngày</w:t>
      </w:r>
      <w:proofErr w:type="spellEnd"/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 xml:space="preserve">   </w:t>
      </w:r>
      <w:proofErr w:type="spellStart"/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>tháng</w:t>
      </w:r>
      <w:proofErr w:type="spellEnd"/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 xml:space="preserve">  </w:t>
      </w:r>
      <w:proofErr w:type="spellStart"/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>năm</w:t>
      </w:r>
      <w:proofErr w:type="spellEnd"/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F73B19">
        <w:rPr>
          <w:rFonts w:ascii="Times New Roman" w:hAnsi="Times New Roman"/>
          <w:i/>
          <w:color w:val="auto"/>
          <w:sz w:val="28"/>
          <w:szCs w:val="28"/>
          <w:lang w:val="vi-VN"/>
        </w:rPr>
        <w:t>2024</w:t>
      </w:r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>của</w:t>
      </w:r>
      <w:proofErr w:type="spellEnd"/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>Sở</w:t>
      </w:r>
      <w:proofErr w:type="spellEnd"/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>Tư</w:t>
      </w:r>
      <w:proofErr w:type="spellEnd"/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>pháp</w:t>
      </w:r>
      <w:proofErr w:type="spellEnd"/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F73B19" w:rsidRDefault="00155C6B" w:rsidP="00155C6B">
      <w:pPr>
        <w:tabs>
          <w:tab w:val="center" w:pos="4702"/>
          <w:tab w:val="left" w:pos="6165"/>
        </w:tabs>
        <w:rPr>
          <w:rFonts w:ascii="Times New Roman" w:hAnsi="Times New Roman"/>
          <w:b/>
          <w:color w:val="auto"/>
          <w:sz w:val="28"/>
          <w:szCs w:val="28"/>
        </w:rPr>
      </w:pPr>
      <w:r w:rsidRPr="00155C6B">
        <w:rPr>
          <w:rFonts w:ascii="Times New Roman" w:hAnsi="Times New Roman"/>
          <w:b/>
          <w:color w:val="auto"/>
          <w:sz w:val="28"/>
          <w:szCs w:val="28"/>
        </w:rPr>
        <w:tab/>
      </w:r>
      <w:r w:rsidR="00B45353" w:rsidRPr="00155C6B">
        <w:rPr>
          <w:rFonts w:ascii="Times New Roman" w:hAnsi="Times New Roman"/>
          <w:b/>
          <w:color w:val="auto"/>
          <w:sz w:val="28"/>
          <w:szCs w:val="28"/>
        </w:rPr>
        <w:t>QUYẾT ĐỊNH:</w:t>
      </w:r>
    </w:p>
    <w:p w:rsidR="00B45353" w:rsidRPr="008A18F3" w:rsidRDefault="00155C6B" w:rsidP="00155C6B">
      <w:pPr>
        <w:tabs>
          <w:tab w:val="center" w:pos="4702"/>
          <w:tab w:val="left" w:pos="6165"/>
        </w:tabs>
        <w:rPr>
          <w:rFonts w:ascii="Times New Roman" w:hAnsi="Times New Roman"/>
          <w:b/>
          <w:sz w:val="28"/>
          <w:szCs w:val="28"/>
        </w:rPr>
      </w:pPr>
      <w:r w:rsidRPr="00155C6B">
        <w:rPr>
          <w:rFonts w:ascii="Times New Roman" w:hAnsi="Times New Roman"/>
          <w:b/>
          <w:color w:val="auto"/>
          <w:sz w:val="28"/>
          <w:szCs w:val="28"/>
        </w:rPr>
        <w:tab/>
      </w:r>
    </w:p>
    <w:p w:rsidR="00F73B19" w:rsidRPr="00733C6F" w:rsidRDefault="00B45353" w:rsidP="00860FF1">
      <w:pPr>
        <w:shd w:val="clear" w:color="auto" w:fill="FFFFFF"/>
        <w:spacing w:after="120"/>
        <w:jc w:val="both"/>
        <w:textAlignment w:val="baseline"/>
        <w:rPr>
          <w:rFonts w:ascii="Times New Roman" w:hAnsi="Times New Roman"/>
          <w:b/>
          <w:color w:val="auto"/>
          <w:sz w:val="28"/>
          <w:szCs w:val="28"/>
          <w:lang w:val="vi-VN"/>
        </w:rPr>
      </w:pPr>
      <w:r w:rsidRPr="00733C6F">
        <w:rPr>
          <w:rFonts w:ascii="Times New Roman" w:hAnsi="Times New Roman"/>
          <w:b/>
          <w:color w:val="auto"/>
          <w:sz w:val="28"/>
          <w:szCs w:val="28"/>
        </w:rPr>
        <w:tab/>
      </w:r>
      <w:proofErr w:type="spellStart"/>
      <w:proofErr w:type="gramStart"/>
      <w:r w:rsidRPr="00733C6F">
        <w:rPr>
          <w:rFonts w:ascii="Times New Roman" w:hAnsi="Times New Roman"/>
          <w:b/>
          <w:bCs/>
          <w:color w:val="auto"/>
          <w:sz w:val="28"/>
          <w:szCs w:val="28"/>
        </w:rPr>
        <w:t>Điều</w:t>
      </w:r>
      <w:proofErr w:type="spellEnd"/>
      <w:r w:rsidRPr="00733C6F">
        <w:rPr>
          <w:rFonts w:ascii="Times New Roman" w:hAnsi="Times New Roman"/>
          <w:b/>
          <w:bCs/>
          <w:color w:val="auto"/>
          <w:sz w:val="28"/>
          <w:szCs w:val="28"/>
        </w:rPr>
        <w:t xml:space="preserve"> 1.</w:t>
      </w:r>
      <w:proofErr w:type="gramEnd"/>
      <w:r w:rsidRPr="00733C6F">
        <w:rPr>
          <w:rFonts w:ascii="Times New Roman" w:hAnsi="Times New Roman"/>
          <w:b/>
          <w:color w:val="auto"/>
          <w:sz w:val="28"/>
          <w:szCs w:val="28"/>
        </w:rPr>
        <w:t> </w:t>
      </w:r>
      <w:r w:rsidR="00F73B19" w:rsidRPr="00733C6F">
        <w:rPr>
          <w:rFonts w:ascii="Times New Roman" w:hAnsi="Times New Roman"/>
          <w:b/>
          <w:color w:val="auto"/>
          <w:sz w:val="28"/>
          <w:szCs w:val="28"/>
          <w:lang w:val="vi-VN"/>
        </w:rPr>
        <w:t>Ban hành kèm theo Quyết định này Quy định chi tiết một số nội dung về cấp Giấy phép xây dựng trên địa bàn tỉnh Ninh Thuận.</w:t>
      </w:r>
    </w:p>
    <w:p w:rsidR="00AE418A" w:rsidRPr="00733C6F" w:rsidRDefault="00F73B19" w:rsidP="00860FF1">
      <w:pPr>
        <w:shd w:val="clear" w:color="auto" w:fill="FFFFFF"/>
        <w:spacing w:after="120"/>
        <w:jc w:val="both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733C6F">
        <w:rPr>
          <w:rFonts w:ascii="Times New Roman" w:hAnsi="Times New Roman"/>
          <w:b/>
          <w:color w:val="auto"/>
          <w:sz w:val="28"/>
          <w:szCs w:val="28"/>
          <w:lang w:val="vi-VN"/>
        </w:rPr>
        <w:tab/>
        <w:t xml:space="preserve">Điều 2. </w:t>
      </w:r>
      <w:proofErr w:type="spellStart"/>
      <w:r w:rsidR="00AE418A" w:rsidRPr="00733C6F">
        <w:rPr>
          <w:rFonts w:ascii="Times New Roman" w:hAnsi="Times New Roman"/>
          <w:b/>
          <w:color w:val="auto"/>
          <w:sz w:val="28"/>
          <w:szCs w:val="28"/>
        </w:rPr>
        <w:t>Điều</w:t>
      </w:r>
      <w:proofErr w:type="spellEnd"/>
      <w:r w:rsidR="00AE418A" w:rsidRPr="00733C6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="00AE418A" w:rsidRPr="00733C6F">
        <w:rPr>
          <w:rFonts w:ascii="Times New Roman" w:hAnsi="Times New Roman"/>
          <w:b/>
          <w:color w:val="auto"/>
          <w:sz w:val="28"/>
          <w:szCs w:val="28"/>
        </w:rPr>
        <w:t>khoản</w:t>
      </w:r>
      <w:proofErr w:type="spellEnd"/>
      <w:r w:rsidR="00AE418A" w:rsidRPr="00733C6F">
        <w:rPr>
          <w:rFonts w:ascii="Times New Roman" w:hAnsi="Times New Roman"/>
          <w:b/>
          <w:color w:val="auto"/>
          <w:sz w:val="28"/>
          <w:szCs w:val="28"/>
          <w:lang w:val="vi-VN"/>
        </w:rPr>
        <w:t xml:space="preserve"> thi hành</w:t>
      </w:r>
      <w:r w:rsidR="00FD71D7" w:rsidRPr="00733C6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F73B19" w:rsidRDefault="00AE418A" w:rsidP="00AE418A">
      <w:pPr>
        <w:shd w:val="clear" w:color="auto" w:fill="FFFFFF"/>
        <w:spacing w:after="120"/>
        <w:ind w:firstLine="72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F73B19" w:rsidRPr="00F73B19">
        <w:rPr>
          <w:rFonts w:ascii="Times New Roman" w:hAnsi="Times New Roman"/>
          <w:color w:val="auto"/>
          <w:sz w:val="28"/>
          <w:szCs w:val="28"/>
          <w:lang w:val="vi-VN"/>
        </w:rPr>
        <w:t xml:space="preserve">Quyết định này có hiệu lực thi hành từ </w:t>
      </w:r>
      <w:proofErr w:type="gramStart"/>
      <w:r w:rsidR="00F73B19" w:rsidRPr="00F73B19">
        <w:rPr>
          <w:rFonts w:ascii="Times New Roman" w:hAnsi="Times New Roman"/>
          <w:color w:val="auto"/>
          <w:sz w:val="28"/>
          <w:szCs w:val="28"/>
          <w:lang w:val="vi-VN"/>
        </w:rPr>
        <w:t>ngày ....</w:t>
      </w:r>
      <w:proofErr w:type="gramEnd"/>
      <w:r w:rsidR="00324C9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73B19" w:rsidRPr="00F73B19">
        <w:rPr>
          <w:rFonts w:ascii="Times New Roman" w:hAnsi="Times New Roman"/>
          <w:color w:val="auto"/>
          <w:sz w:val="28"/>
          <w:szCs w:val="28"/>
          <w:lang w:val="vi-VN"/>
        </w:rPr>
        <w:t>tháng</w:t>
      </w:r>
      <w:r w:rsidR="00324C9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4C94">
        <w:rPr>
          <w:rFonts w:ascii="Times New Roman" w:hAnsi="Times New Roman"/>
          <w:color w:val="auto"/>
          <w:sz w:val="28"/>
          <w:szCs w:val="28"/>
          <w:lang w:val="vi-VN"/>
        </w:rPr>
        <w:t>.... năm 2024</w:t>
      </w:r>
      <w:r w:rsidR="001B4830">
        <w:rPr>
          <w:rFonts w:ascii="Times New Roman" w:hAnsi="Times New Roman"/>
          <w:color w:val="auto"/>
          <w:sz w:val="28"/>
          <w:szCs w:val="28"/>
        </w:rPr>
        <w:t>.</w:t>
      </w:r>
    </w:p>
    <w:p w:rsidR="00B964B4" w:rsidRPr="00B964B4" w:rsidRDefault="00041603" w:rsidP="00AE418A">
      <w:pPr>
        <w:shd w:val="clear" w:color="auto" w:fill="FFFFFF"/>
        <w:spacing w:after="120"/>
        <w:ind w:firstLine="72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Style w:val="FootnoteReference"/>
          <w:rFonts w:ascii="Times New Roman" w:hAnsi="Times New Roman"/>
          <w:color w:val="auto"/>
          <w:sz w:val="28"/>
          <w:szCs w:val="28"/>
          <w:lang w:val="vi-VN"/>
        </w:rPr>
        <w:footnoteReference w:id="1"/>
      </w:r>
      <w:r w:rsidR="00B964B4" w:rsidRPr="00B964B4">
        <w:rPr>
          <w:rFonts w:ascii="Times New Roman" w:hAnsi="Times New Roman"/>
          <w:color w:val="auto"/>
          <w:sz w:val="28"/>
          <w:szCs w:val="28"/>
          <w:lang w:val="vi-VN"/>
        </w:rPr>
        <w:t>2. Kể từ ngày Nghị định này có hiệu lực thi hành</w:t>
      </w:r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thì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Quyết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định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số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362/QĐ-UBND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ngày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25/6/2024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của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Ủy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ban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nhân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dân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tỉnh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về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việc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ủy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quyền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cho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Sở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Xây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dựng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cấp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giấy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phép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xây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dựng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đối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với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các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công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trình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xây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dựng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thuộc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thẩm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quyền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cấp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phép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xây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dựng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của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Ủy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ban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nhân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dân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tỉnh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hết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hiệu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lực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thì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964B4">
        <w:rPr>
          <w:rFonts w:ascii="Times New Roman" w:hAnsi="Times New Roman"/>
          <w:color w:val="auto"/>
          <w:sz w:val="28"/>
          <w:szCs w:val="28"/>
        </w:rPr>
        <w:t>hành</w:t>
      </w:r>
      <w:proofErr w:type="spellEnd"/>
      <w:r w:rsidR="00B964B4">
        <w:rPr>
          <w:rFonts w:ascii="Times New Roman" w:hAnsi="Times New Roman"/>
          <w:color w:val="auto"/>
          <w:sz w:val="28"/>
          <w:szCs w:val="28"/>
        </w:rPr>
        <w:t>.</w:t>
      </w:r>
    </w:p>
    <w:p w:rsidR="00F73B19" w:rsidRDefault="00F73B19" w:rsidP="00860FF1">
      <w:pPr>
        <w:shd w:val="clear" w:color="auto" w:fill="FFFFFF"/>
        <w:spacing w:after="12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E06D5C">
        <w:rPr>
          <w:rFonts w:ascii="Times New Roman" w:hAnsi="Times New Roman"/>
          <w:b/>
          <w:color w:val="auto"/>
          <w:sz w:val="28"/>
          <w:szCs w:val="28"/>
        </w:rPr>
        <w:tab/>
      </w:r>
      <w:r w:rsidR="00B964B4">
        <w:rPr>
          <w:rFonts w:ascii="Times New Roman" w:hAnsi="Times New Roman"/>
          <w:color w:val="auto"/>
          <w:sz w:val="28"/>
          <w:szCs w:val="28"/>
        </w:rPr>
        <w:t>3</w:t>
      </w:r>
      <w:r w:rsidR="00AE418A" w:rsidRPr="00E06D5C">
        <w:rPr>
          <w:rFonts w:ascii="Times New Roman" w:hAnsi="Times New Roman"/>
          <w:color w:val="auto"/>
          <w:sz w:val="28"/>
          <w:szCs w:val="28"/>
        </w:rPr>
        <w:t>.</w:t>
      </w:r>
      <w:r w:rsidR="00AE418A" w:rsidRPr="00E06D5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E06D5C">
        <w:rPr>
          <w:rFonts w:ascii="Times New Roman" w:hAnsi="Times New Roman"/>
          <w:color w:val="auto"/>
          <w:sz w:val="28"/>
          <w:szCs w:val="28"/>
          <w:lang w:val="vi-VN"/>
        </w:rPr>
        <w:t xml:space="preserve">Chánh Văn phòng Ủy ban nhân dân tỉnh, </w:t>
      </w:r>
      <w:proofErr w:type="spellStart"/>
      <w:r w:rsidR="004D2358" w:rsidRPr="00E06D5C">
        <w:rPr>
          <w:rFonts w:ascii="Times New Roman" w:hAnsi="Times New Roman"/>
          <w:bCs/>
          <w:color w:val="auto"/>
          <w:sz w:val="28"/>
          <w:szCs w:val="28"/>
        </w:rPr>
        <w:t>Giám</w:t>
      </w:r>
      <w:proofErr w:type="spellEnd"/>
      <w:r w:rsidR="004D2358" w:rsidRPr="00E06D5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="004D2358" w:rsidRPr="00E06D5C">
        <w:rPr>
          <w:rFonts w:ascii="Times New Roman" w:hAnsi="Times New Roman"/>
          <w:bCs/>
          <w:color w:val="auto"/>
          <w:sz w:val="28"/>
          <w:szCs w:val="28"/>
        </w:rPr>
        <w:t>đốc</w:t>
      </w:r>
      <w:proofErr w:type="spellEnd"/>
      <w:r w:rsidR="004D2358" w:rsidRPr="00E06D5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="004D2358" w:rsidRPr="00E06D5C">
        <w:rPr>
          <w:rFonts w:ascii="Times New Roman" w:hAnsi="Times New Roman"/>
          <w:bCs/>
          <w:color w:val="auto"/>
          <w:sz w:val="28"/>
          <w:szCs w:val="28"/>
        </w:rPr>
        <w:t>các</w:t>
      </w:r>
      <w:proofErr w:type="spellEnd"/>
      <w:r w:rsidR="004D2358" w:rsidRPr="00E06D5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="004D2358" w:rsidRPr="00E06D5C">
        <w:rPr>
          <w:rFonts w:ascii="Times New Roman" w:hAnsi="Times New Roman"/>
          <w:bCs/>
          <w:color w:val="auto"/>
          <w:sz w:val="28"/>
          <w:szCs w:val="28"/>
        </w:rPr>
        <w:t>Sở</w:t>
      </w:r>
      <w:proofErr w:type="spellEnd"/>
      <w:r w:rsidR="004D2358" w:rsidRPr="00E06D5C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proofErr w:type="spellStart"/>
      <w:r w:rsidR="004D2358" w:rsidRPr="00E06D5C">
        <w:rPr>
          <w:rFonts w:ascii="Times New Roman" w:hAnsi="Times New Roman"/>
          <w:bCs/>
          <w:color w:val="auto"/>
          <w:sz w:val="28"/>
          <w:szCs w:val="28"/>
        </w:rPr>
        <w:t>Thủ</w:t>
      </w:r>
      <w:proofErr w:type="spellEnd"/>
      <w:r w:rsidR="004D2358" w:rsidRPr="00E06D5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="004D2358" w:rsidRPr="00E06D5C">
        <w:rPr>
          <w:rFonts w:ascii="Times New Roman" w:hAnsi="Times New Roman"/>
          <w:bCs/>
          <w:color w:val="auto"/>
          <w:sz w:val="28"/>
          <w:szCs w:val="28"/>
        </w:rPr>
        <w:t>trưởng</w:t>
      </w:r>
      <w:proofErr w:type="spellEnd"/>
      <w:r w:rsidR="004D2358" w:rsidRPr="00E06D5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="004D2358" w:rsidRPr="00E06D5C">
        <w:rPr>
          <w:rFonts w:ascii="Times New Roman" w:hAnsi="Times New Roman"/>
          <w:bCs/>
          <w:color w:val="auto"/>
          <w:sz w:val="28"/>
          <w:szCs w:val="28"/>
        </w:rPr>
        <w:t>các</w:t>
      </w:r>
      <w:proofErr w:type="spellEnd"/>
      <w:r w:rsidR="004D2358" w:rsidRPr="00E06D5C">
        <w:rPr>
          <w:rFonts w:ascii="Times New Roman" w:hAnsi="Times New Roman"/>
          <w:bCs/>
          <w:color w:val="auto"/>
          <w:sz w:val="28"/>
          <w:szCs w:val="28"/>
        </w:rPr>
        <w:t xml:space="preserve"> Ban, </w:t>
      </w:r>
      <w:proofErr w:type="spellStart"/>
      <w:r w:rsidR="004D2358" w:rsidRPr="00E06D5C">
        <w:rPr>
          <w:rFonts w:ascii="Times New Roman" w:hAnsi="Times New Roman"/>
          <w:bCs/>
          <w:color w:val="auto"/>
          <w:sz w:val="28"/>
          <w:szCs w:val="28"/>
        </w:rPr>
        <w:t>ngành</w:t>
      </w:r>
      <w:proofErr w:type="spellEnd"/>
      <w:r w:rsidRPr="00E06D5C">
        <w:rPr>
          <w:rFonts w:ascii="Times New Roman" w:hAnsi="Times New Roman"/>
          <w:color w:val="auto"/>
          <w:sz w:val="28"/>
          <w:szCs w:val="28"/>
          <w:lang w:val="vi-VN"/>
        </w:rPr>
        <w:t xml:space="preserve"> thuộc Ủy ban nhân dân tỉnh; Chủ tịch Ủy ban nhân dân các huyện, </w:t>
      </w:r>
      <w:r w:rsidRPr="00E90F4D">
        <w:rPr>
          <w:rFonts w:ascii="Times New Roman" w:hAnsi="Times New Roman"/>
          <w:color w:val="auto"/>
          <w:sz w:val="28"/>
          <w:szCs w:val="28"/>
          <w:lang w:val="vi-VN"/>
        </w:rPr>
        <w:t xml:space="preserve">thành phố; Chủ tịch Ủy ban nhân dân các xã, phường, thị trấn và các tổ chức, cá nhân </w:t>
      </w:r>
      <w:r w:rsidR="00E90F4D" w:rsidRPr="00E90F4D">
        <w:rPr>
          <w:rFonts w:ascii="Times New Roman" w:hAnsi="Times New Roman"/>
          <w:color w:val="auto"/>
          <w:sz w:val="28"/>
          <w:szCs w:val="28"/>
          <w:lang w:val="vi-VN"/>
        </w:rPr>
        <w:t xml:space="preserve">có liên quan căn </w:t>
      </w:r>
      <w:r w:rsidR="00AE418A">
        <w:rPr>
          <w:rFonts w:ascii="Times New Roman" w:hAnsi="Times New Roman"/>
          <w:color w:val="auto"/>
          <w:sz w:val="28"/>
          <w:szCs w:val="28"/>
          <w:lang w:val="vi-VN"/>
        </w:rPr>
        <w:t>cứ Quyết định thi hành</w:t>
      </w:r>
      <w:r w:rsidR="00E90F4D" w:rsidRPr="00E90F4D">
        <w:rPr>
          <w:rFonts w:ascii="Times New Roman" w:hAnsi="Times New Roman"/>
          <w:color w:val="auto"/>
          <w:sz w:val="28"/>
          <w:szCs w:val="28"/>
          <w:lang w:val="vi-VN"/>
        </w:rPr>
        <w:t>./.</w:t>
      </w:r>
    </w:p>
    <w:p w:rsidR="009240CE" w:rsidRPr="005567EA" w:rsidRDefault="009240CE" w:rsidP="00860FF1">
      <w:pPr>
        <w:shd w:val="clear" w:color="auto" w:fill="FFFFFF"/>
        <w:spacing w:after="120"/>
        <w:jc w:val="both"/>
        <w:textAlignment w:val="baseline"/>
        <w:rPr>
          <w:rFonts w:ascii="Times New Roman" w:hAnsi="Times New Roman"/>
          <w:b/>
          <w:color w:val="auto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712"/>
      </w:tblGrid>
      <w:tr w:rsidR="00155C6B" w:rsidRPr="00155C6B" w:rsidTr="00E90F4D">
        <w:tc>
          <w:tcPr>
            <w:tcW w:w="4693" w:type="dxa"/>
            <w:shd w:val="clear" w:color="auto" w:fill="auto"/>
          </w:tcPr>
          <w:p w:rsidR="00B45353" w:rsidRPr="00155C6B" w:rsidRDefault="00B45353" w:rsidP="00C36998">
            <w:pPr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 w:rsidRPr="00155C6B">
              <w:rPr>
                <w:rFonts w:ascii="Times New Roman" w:hAnsi="Times New Roman"/>
                <w:b/>
                <w:i/>
                <w:color w:val="auto"/>
              </w:rPr>
              <w:t>Nơi</w:t>
            </w:r>
            <w:proofErr w:type="spellEnd"/>
            <w:r w:rsidRPr="00155C6B">
              <w:rPr>
                <w:rFonts w:ascii="Times New Roman" w:hAnsi="Times New Roman"/>
                <w:b/>
                <w:i/>
                <w:color w:val="auto"/>
              </w:rPr>
              <w:t xml:space="preserve"> </w:t>
            </w:r>
            <w:proofErr w:type="spellStart"/>
            <w:r w:rsidRPr="00155C6B">
              <w:rPr>
                <w:rFonts w:ascii="Times New Roman" w:hAnsi="Times New Roman"/>
                <w:b/>
                <w:i/>
                <w:color w:val="auto"/>
              </w:rPr>
              <w:t>nhận</w:t>
            </w:r>
            <w:proofErr w:type="spellEnd"/>
            <w:r w:rsidRPr="00155C6B">
              <w:rPr>
                <w:rFonts w:ascii="Times New Roman" w:hAnsi="Times New Roman"/>
                <w:b/>
                <w:i/>
                <w:color w:val="auto"/>
              </w:rPr>
              <w:t>:</w:t>
            </w:r>
            <w:r w:rsidRPr="00155C6B">
              <w:rPr>
                <w:rFonts w:ascii="Times New Roman" w:hAnsi="Times New Roman"/>
                <w:color w:val="auto"/>
              </w:rPr>
              <w:tab/>
              <w:t xml:space="preserve">                                                                                         </w:t>
            </w:r>
            <w:r w:rsidRPr="00155C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                 </w:t>
            </w:r>
          </w:p>
          <w:p w:rsidR="00B45353" w:rsidRPr="00FF04CC" w:rsidRDefault="00DA1796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Như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Điều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AE418A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B45353"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;   </w:t>
            </w:r>
          </w:p>
          <w:p w:rsidR="00B45353" w:rsidRPr="00FF04CC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Văn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phòng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Chính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phủ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:rsidR="00B45353" w:rsidRPr="00FF04CC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Cục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tra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văn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bản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QPPL (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Bộ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Tư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pháp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);</w:t>
            </w:r>
          </w:p>
          <w:p w:rsidR="00B45353" w:rsidRPr="00FF04CC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Vụ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Pháp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chế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Bộ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Xây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dựng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);</w:t>
            </w:r>
          </w:p>
          <w:p w:rsidR="00B45353" w:rsidRPr="00FF04CC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Thường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trực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Tỉnh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ủy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HĐND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tỉnh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:rsidR="00B45353" w:rsidRPr="00FF04CC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UB MTTQVN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tỉnh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:rsidR="00B45353" w:rsidRPr="00FF04CC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Đoàn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Đại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biểu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Quốc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tỉnh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:rsidR="00B45353" w:rsidRPr="00FF04CC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CT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các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PCT UBND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tỉnh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:rsidR="00B45353" w:rsidRPr="00FF04CC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TT HĐND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các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phố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:rsidR="00B45353" w:rsidRPr="00FF04CC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Trung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tâm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nghệ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thông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tin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truyền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thông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:rsidR="00E10C56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- VPUB: LĐ</w:t>
            </w:r>
            <w:r w:rsidR="00AD563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AD5637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="00AD563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D5637">
              <w:rPr>
                <w:rFonts w:ascii="Times New Roman" w:hAnsi="Times New Roman"/>
                <w:color w:val="auto"/>
                <w:sz w:val="22"/>
                <w:szCs w:val="22"/>
              </w:rPr>
              <w:t>báo</w:t>
            </w:r>
            <w:proofErr w:type="spellEnd"/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</w:p>
          <w:p w:rsidR="00B45353" w:rsidRPr="00FF04CC" w:rsidRDefault="00E10C56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Lưu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>: VT.</w:t>
            </w:r>
            <w:r w:rsidR="00B45353"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:rsidR="00B45353" w:rsidRPr="00155C6B" w:rsidRDefault="00B45353" w:rsidP="00C36998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12" w:type="dxa"/>
            <w:shd w:val="clear" w:color="auto" w:fill="auto"/>
          </w:tcPr>
          <w:p w:rsidR="00B45353" w:rsidRPr="00155C6B" w:rsidRDefault="00B45353" w:rsidP="00C3699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55C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TM. ỦY BAN NHÂN DÂN</w:t>
            </w:r>
          </w:p>
          <w:p w:rsidR="00B45353" w:rsidRPr="00155C6B" w:rsidRDefault="00B45353" w:rsidP="00C3699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55C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CHỦ TỊCH</w:t>
            </w:r>
          </w:p>
          <w:p w:rsidR="00B45353" w:rsidRPr="00155C6B" w:rsidRDefault="00B45353" w:rsidP="00C3699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B45353" w:rsidRPr="00155C6B" w:rsidRDefault="00B45353" w:rsidP="00C3699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B45353" w:rsidRPr="00155C6B" w:rsidRDefault="00B45353" w:rsidP="00C3699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B45353" w:rsidRPr="00155C6B" w:rsidRDefault="00B45353" w:rsidP="00C36998">
            <w:pPr>
              <w:tabs>
                <w:tab w:val="left" w:pos="1320"/>
              </w:tabs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55C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ab/>
            </w:r>
          </w:p>
          <w:p w:rsidR="00B45353" w:rsidRPr="00155C6B" w:rsidRDefault="00B45353" w:rsidP="00C36998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B45353" w:rsidRPr="00FF04CC" w:rsidRDefault="00FF04CC" w:rsidP="00FF04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spellStart"/>
            <w:r w:rsidRPr="00FF04C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Trần</w:t>
            </w:r>
            <w:proofErr w:type="spellEnd"/>
            <w:r w:rsidRPr="00FF04C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F04C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Quốc</w:t>
            </w:r>
            <w:proofErr w:type="spellEnd"/>
            <w:r w:rsidRPr="00FF04C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Nam</w:t>
            </w:r>
          </w:p>
        </w:tc>
      </w:tr>
    </w:tbl>
    <w:p w:rsidR="00B45353" w:rsidRDefault="00B45353" w:rsidP="003B629F">
      <w:pPr>
        <w:tabs>
          <w:tab w:val="left" w:pos="1004"/>
          <w:tab w:val="center" w:pos="4814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bookmarkEnd w:id="0"/>
    </w:p>
    <w:sectPr w:rsidR="00B45353" w:rsidSect="005567EA">
      <w:headerReference w:type="default" r:id="rId9"/>
      <w:footerReference w:type="default" r:id="rId10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2A" w:rsidRDefault="00A2312A" w:rsidP="003B629F">
      <w:r>
        <w:separator/>
      </w:r>
    </w:p>
  </w:endnote>
  <w:endnote w:type="continuationSeparator" w:id="0">
    <w:p w:rsidR="00A2312A" w:rsidRDefault="00A2312A" w:rsidP="003B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-NTim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AE" w:rsidRDefault="00C51EAE">
    <w:pPr>
      <w:pStyle w:val="Footer"/>
      <w:jc w:val="center"/>
    </w:pPr>
  </w:p>
  <w:p w:rsidR="00C51EAE" w:rsidRDefault="00C51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2A" w:rsidRDefault="00A2312A" w:rsidP="003B629F">
      <w:r>
        <w:separator/>
      </w:r>
    </w:p>
  </w:footnote>
  <w:footnote w:type="continuationSeparator" w:id="0">
    <w:p w:rsidR="00A2312A" w:rsidRDefault="00A2312A" w:rsidP="003B629F">
      <w:r>
        <w:continuationSeparator/>
      </w:r>
    </w:p>
  </w:footnote>
  <w:footnote w:id="1">
    <w:p w:rsidR="00041603" w:rsidRPr="00EC1AA1" w:rsidRDefault="00041603" w:rsidP="00FC6425">
      <w:pPr>
        <w:shd w:val="clear" w:color="auto" w:fill="FFFFFF"/>
        <w:spacing w:after="120"/>
        <w:ind w:firstLine="720"/>
        <w:jc w:val="both"/>
        <w:textAlignment w:val="baseline"/>
        <w:rPr>
          <w:rFonts w:ascii="Times New Roman" w:hAnsi="Times New Roman"/>
          <w:sz w:val="20"/>
        </w:rPr>
      </w:pPr>
      <w:r w:rsidRPr="009A124E">
        <w:rPr>
          <w:rStyle w:val="FootnoteReference"/>
          <w:color w:val="auto"/>
          <w:sz w:val="20"/>
        </w:rPr>
        <w:footnoteRef/>
      </w:r>
      <w:r w:rsidRPr="009A124E">
        <w:rPr>
          <w:color w:val="auto"/>
          <w:sz w:val="20"/>
        </w:rPr>
        <w:t xml:space="preserve"> </w:t>
      </w:r>
      <w:r w:rsidR="00A64D84" w:rsidRPr="009A124E">
        <w:rPr>
          <w:rFonts w:ascii="Times New Roman" w:hAnsi="Times New Roman"/>
          <w:color w:val="auto"/>
          <w:sz w:val="20"/>
        </w:rPr>
        <w:t>Theo</w:t>
      </w:r>
      <w:r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Pr="009A124E">
        <w:rPr>
          <w:rFonts w:ascii="Times New Roman" w:hAnsi="Times New Roman"/>
          <w:color w:val="auto"/>
          <w:sz w:val="20"/>
        </w:rPr>
        <w:t>khoản</w:t>
      </w:r>
      <w:proofErr w:type="spellEnd"/>
      <w:r w:rsidRPr="009A124E">
        <w:rPr>
          <w:rFonts w:ascii="Times New Roman" w:hAnsi="Times New Roman"/>
          <w:color w:val="auto"/>
          <w:sz w:val="20"/>
        </w:rPr>
        <w:t xml:space="preserve"> 2 </w:t>
      </w:r>
      <w:proofErr w:type="spellStart"/>
      <w:r w:rsidRPr="009A124E">
        <w:rPr>
          <w:rFonts w:ascii="Times New Roman" w:hAnsi="Times New Roman"/>
          <w:color w:val="auto"/>
          <w:sz w:val="20"/>
        </w:rPr>
        <w:t>Điều</w:t>
      </w:r>
      <w:proofErr w:type="spellEnd"/>
      <w:r w:rsidRPr="009A124E">
        <w:rPr>
          <w:rFonts w:ascii="Times New Roman" w:hAnsi="Times New Roman"/>
          <w:color w:val="auto"/>
          <w:sz w:val="20"/>
        </w:rPr>
        <w:t xml:space="preserve"> 1 </w:t>
      </w:r>
      <w:proofErr w:type="spellStart"/>
      <w:r w:rsidRPr="009A124E">
        <w:rPr>
          <w:rFonts w:ascii="Times New Roman" w:hAnsi="Times New Roman"/>
          <w:color w:val="auto"/>
          <w:sz w:val="20"/>
        </w:rPr>
        <w:t>Quyết</w:t>
      </w:r>
      <w:proofErr w:type="spellEnd"/>
      <w:r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Pr="009A124E">
        <w:rPr>
          <w:rFonts w:ascii="Times New Roman" w:hAnsi="Times New Roman"/>
          <w:color w:val="auto"/>
          <w:sz w:val="20"/>
        </w:rPr>
        <w:t>địn</w:t>
      </w:r>
      <w:r w:rsidR="00D60A03" w:rsidRPr="009A124E">
        <w:rPr>
          <w:rFonts w:ascii="Times New Roman" w:hAnsi="Times New Roman"/>
          <w:color w:val="auto"/>
          <w:sz w:val="20"/>
        </w:rPr>
        <w:t>h</w:t>
      </w:r>
      <w:proofErr w:type="spellEnd"/>
      <w:r w:rsidR="00D60A03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D60A03" w:rsidRPr="009A124E">
        <w:rPr>
          <w:rFonts w:ascii="Times New Roman" w:hAnsi="Times New Roman"/>
          <w:color w:val="auto"/>
          <w:sz w:val="20"/>
        </w:rPr>
        <w:t>số</w:t>
      </w:r>
      <w:proofErr w:type="spellEnd"/>
      <w:r w:rsidR="00D60A03" w:rsidRPr="009A124E">
        <w:rPr>
          <w:rFonts w:ascii="Times New Roman" w:hAnsi="Times New Roman"/>
          <w:color w:val="auto"/>
          <w:sz w:val="20"/>
        </w:rPr>
        <w:t xml:space="preserve"> 362/QĐ-UBND </w:t>
      </w:r>
      <w:proofErr w:type="spellStart"/>
      <w:r w:rsidR="00D60A03" w:rsidRPr="009A124E">
        <w:rPr>
          <w:rFonts w:ascii="Times New Roman" w:hAnsi="Times New Roman"/>
          <w:color w:val="auto"/>
          <w:sz w:val="20"/>
        </w:rPr>
        <w:t>ngày</w:t>
      </w:r>
      <w:proofErr w:type="spellEnd"/>
      <w:r w:rsidR="00D60A03" w:rsidRPr="009A124E">
        <w:rPr>
          <w:rFonts w:ascii="Times New Roman" w:hAnsi="Times New Roman"/>
          <w:color w:val="auto"/>
          <w:sz w:val="20"/>
        </w:rPr>
        <w:t xml:space="preserve"> 25/6/2024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thì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“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Thời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gian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ủy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quyền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: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Từ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ngày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Quyết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định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này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có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hiệu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lực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đến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khi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Ủy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ban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nhân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dân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tỉnh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ban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hành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Quyết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định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quy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định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chi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tiết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một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số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nội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dung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về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cấp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giấy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phép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xây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dựng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trên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địa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bàn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tỉnh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Ninh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Thuận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có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hiệu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lực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thi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A64D84" w:rsidRPr="009A124E">
        <w:rPr>
          <w:rFonts w:ascii="Times New Roman" w:hAnsi="Times New Roman"/>
          <w:color w:val="auto"/>
          <w:sz w:val="20"/>
        </w:rPr>
        <w:t>hành</w:t>
      </w:r>
      <w:proofErr w:type="spellEnd"/>
      <w:r w:rsidR="00A64D84" w:rsidRPr="009A124E">
        <w:rPr>
          <w:rFonts w:ascii="Times New Roman" w:hAnsi="Times New Roman"/>
          <w:color w:val="auto"/>
          <w:sz w:val="20"/>
        </w:rPr>
        <w:t>”</w:t>
      </w:r>
      <w:r w:rsidR="00D60A03" w:rsidRPr="009A124E">
        <w:rPr>
          <w:rFonts w:ascii="Times New Roman" w:hAnsi="Times New Roman"/>
          <w:color w:val="auto"/>
          <w:sz w:val="20"/>
        </w:rPr>
        <w:t xml:space="preserve">.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Tuy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nhiên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,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theo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chỉ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đạo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của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UBND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tỉnh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tại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Thông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báo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số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307/TB-VPUB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ngày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25/9/2024 “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Giao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Sở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Xây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dựng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rà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soát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, </w:t>
      </w:r>
      <w:proofErr w:type="spellStart"/>
      <w:r w:rsidRPr="009A124E">
        <w:rPr>
          <w:rFonts w:ascii="Times New Roman" w:hAnsi="Times New Roman"/>
          <w:color w:val="auto"/>
          <w:sz w:val="20"/>
        </w:rPr>
        <w:t>xử</w:t>
      </w:r>
      <w:proofErr w:type="spellEnd"/>
      <w:r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Pr="009A124E">
        <w:rPr>
          <w:rFonts w:ascii="Times New Roman" w:hAnsi="Times New Roman"/>
          <w:color w:val="auto"/>
          <w:sz w:val="20"/>
        </w:rPr>
        <w:t>lý</w:t>
      </w:r>
      <w:proofErr w:type="spellEnd"/>
      <w:r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Pr="009A124E">
        <w:rPr>
          <w:rFonts w:ascii="Times New Roman" w:hAnsi="Times New Roman"/>
          <w:color w:val="auto"/>
          <w:sz w:val="20"/>
        </w:rPr>
        <w:t>về</w:t>
      </w:r>
      <w:proofErr w:type="spellEnd"/>
      <w:r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Pr="009A124E">
        <w:rPr>
          <w:rFonts w:ascii="Times New Roman" w:hAnsi="Times New Roman"/>
          <w:color w:val="auto"/>
          <w:sz w:val="20"/>
        </w:rPr>
        <w:t>pháp</w:t>
      </w:r>
      <w:proofErr w:type="spellEnd"/>
      <w:r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Pr="009A124E">
        <w:rPr>
          <w:rFonts w:ascii="Times New Roman" w:hAnsi="Times New Roman"/>
          <w:color w:val="auto"/>
          <w:sz w:val="20"/>
        </w:rPr>
        <w:t>lý</w:t>
      </w:r>
      <w:proofErr w:type="spellEnd"/>
      <w:r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Pr="009A124E">
        <w:rPr>
          <w:rFonts w:ascii="Times New Roman" w:hAnsi="Times New Roman"/>
          <w:color w:val="auto"/>
          <w:sz w:val="20"/>
        </w:rPr>
        <w:t>của</w:t>
      </w:r>
      <w:proofErr w:type="spellEnd"/>
      <w:r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Pr="009A124E">
        <w:rPr>
          <w:rFonts w:ascii="Times New Roman" w:hAnsi="Times New Roman"/>
          <w:color w:val="auto"/>
          <w:sz w:val="20"/>
        </w:rPr>
        <w:t>Quyết</w:t>
      </w:r>
      <w:proofErr w:type="spellEnd"/>
      <w:r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Pr="009A124E">
        <w:rPr>
          <w:rFonts w:ascii="Times New Roman" w:hAnsi="Times New Roman"/>
          <w:color w:val="auto"/>
          <w:sz w:val="20"/>
        </w:rPr>
        <w:t>định</w:t>
      </w:r>
      <w:proofErr w:type="spellEnd"/>
      <w:r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Pr="009A124E">
        <w:rPr>
          <w:rFonts w:ascii="Times New Roman" w:hAnsi="Times New Roman"/>
          <w:color w:val="auto"/>
          <w:sz w:val="20"/>
        </w:rPr>
        <w:t>số</w:t>
      </w:r>
      <w:proofErr w:type="spellEnd"/>
      <w:r w:rsidRPr="009A124E">
        <w:rPr>
          <w:rFonts w:ascii="Times New Roman" w:hAnsi="Times New Roman"/>
          <w:color w:val="auto"/>
          <w:sz w:val="20"/>
        </w:rPr>
        <w:t xml:space="preserve"> 362/QĐ-UBND </w:t>
      </w:r>
      <w:proofErr w:type="spellStart"/>
      <w:r w:rsidRPr="009A124E">
        <w:rPr>
          <w:rFonts w:ascii="Times New Roman" w:hAnsi="Times New Roman"/>
          <w:color w:val="auto"/>
          <w:sz w:val="20"/>
        </w:rPr>
        <w:t>ngày</w:t>
      </w:r>
      <w:proofErr w:type="spellEnd"/>
      <w:r w:rsidRPr="009A124E">
        <w:rPr>
          <w:rFonts w:ascii="Times New Roman" w:hAnsi="Times New Roman"/>
          <w:color w:val="auto"/>
          <w:sz w:val="20"/>
        </w:rPr>
        <w:t xml:space="preserve"> 25</w:t>
      </w:r>
      <w:r w:rsidR="00FC6425" w:rsidRPr="009A124E">
        <w:rPr>
          <w:rFonts w:ascii="Times New Roman" w:hAnsi="Times New Roman"/>
          <w:color w:val="auto"/>
          <w:sz w:val="20"/>
        </w:rPr>
        <w:t xml:space="preserve">/6/2024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trước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khi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ban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hành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dự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thảo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Quy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định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chi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tiết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một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số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nội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dung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về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cấp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giấy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phép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xây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dựng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trên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địa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bàn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tỉnh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”. Do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vậy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,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Sở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Xây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dựng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đề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xuất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bổ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sung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thêm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khoản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2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vào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Điều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2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của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dự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thảo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Quyết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định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với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nội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dung “2.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Kể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từ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ngày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Nghị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định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này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có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hiệu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lực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thi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hành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thì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Quyết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định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số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362/QĐ-UBND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ngày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25/6/2024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của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Ủy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ban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nhân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dân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tỉnh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về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việc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ủy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quyền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cho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Sở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Xây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dựng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cấp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giấy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phép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xây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dựng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đối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với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các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công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trình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xây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dựng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thuộc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thẩm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quyền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cấp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phép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xây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dựng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của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Ủy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ban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nhân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dân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tỉnh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hết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hiệu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lực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thì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hành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.” </w:t>
      </w:r>
      <w:proofErr w:type="spellStart"/>
      <w:proofErr w:type="gramStart"/>
      <w:r w:rsidR="00FC6425" w:rsidRPr="009A124E">
        <w:rPr>
          <w:rFonts w:ascii="Times New Roman" w:hAnsi="Times New Roman"/>
          <w:color w:val="auto"/>
          <w:sz w:val="20"/>
        </w:rPr>
        <w:t>Để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xử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lý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Quyết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định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số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362/QĐ-UBND </w:t>
      </w:r>
      <w:proofErr w:type="spellStart"/>
      <w:r w:rsidR="00FC6425" w:rsidRPr="009A124E">
        <w:rPr>
          <w:rFonts w:ascii="Times New Roman" w:hAnsi="Times New Roman"/>
          <w:color w:val="auto"/>
          <w:sz w:val="20"/>
        </w:rPr>
        <w:t>ngày</w:t>
      </w:r>
      <w:proofErr w:type="spellEnd"/>
      <w:r w:rsidR="00FC6425" w:rsidRPr="009A124E">
        <w:rPr>
          <w:rFonts w:ascii="Times New Roman" w:hAnsi="Times New Roman"/>
          <w:color w:val="auto"/>
          <w:sz w:val="20"/>
        </w:rPr>
        <w:t xml:space="preserve"> 25/6/2024</w:t>
      </w:r>
      <w:r w:rsidRPr="009A124E">
        <w:rPr>
          <w:rFonts w:ascii="Times New Roman" w:hAnsi="Times New Roman"/>
          <w:color w:val="auto"/>
          <w:sz w:val="20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85248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:rsidR="003B629F" w:rsidRPr="00C3215B" w:rsidRDefault="003B629F" w:rsidP="003B629F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C3215B">
          <w:rPr>
            <w:rFonts w:ascii="Times New Roman" w:hAnsi="Times New Roman"/>
            <w:sz w:val="26"/>
            <w:szCs w:val="26"/>
          </w:rPr>
          <w:fldChar w:fldCharType="begin"/>
        </w:r>
        <w:r w:rsidRPr="00C3215B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C3215B">
          <w:rPr>
            <w:rFonts w:ascii="Times New Roman" w:hAnsi="Times New Roman"/>
            <w:sz w:val="26"/>
            <w:szCs w:val="26"/>
          </w:rPr>
          <w:fldChar w:fldCharType="separate"/>
        </w:r>
        <w:r w:rsidR="009A124E">
          <w:rPr>
            <w:rFonts w:ascii="Times New Roman" w:hAnsi="Times New Roman"/>
            <w:noProof/>
            <w:sz w:val="26"/>
            <w:szCs w:val="26"/>
          </w:rPr>
          <w:t>2</w:t>
        </w:r>
        <w:r w:rsidRPr="00C3215B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:rsidR="003B629F" w:rsidRDefault="003B62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5718"/>
    <w:multiLevelType w:val="multilevel"/>
    <w:tmpl w:val="7DC8E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9CE538E"/>
    <w:multiLevelType w:val="hybridMultilevel"/>
    <w:tmpl w:val="F954C03A"/>
    <w:lvl w:ilvl="0" w:tplc="3B245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A9440E"/>
    <w:multiLevelType w:val="hybridMultilevel"/>
    <w:tmpl w:val="43101828"/>
    <w:lvl w:ilvl="0" w:tplc="9BD4B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A27C46"/>
    <w:multiLevelType w:val="hybridMultilevel"/>
    <w:tmpl w:val="ED9E8E4C"/>
    <w:lvl w:ilvl="0" w:tplc="10DACD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410396"/>
    <w:multiLevelType w:val="hybridMultilevel"/>
    <w:tmpl w:val="70EC9A44"/>
    <w:lvl w:ilvl="0" w:tplc="5A46C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1E30C7"/>
    <w:multiLevelType w:val="hybridMultilevel"/>
    <w:tmpl w:val="E80A47DE"/>
    <w:lvl w:ilvl="0" w:tplc="53D6A9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9F"/>
    <w:rsid w:val="000127A6"/>
    <w:rsid w:val="00041603"/>
    <w:rsid w:val="0006014B"/>
    <w:rsid w:val="00060DF4"/>
    <w:rsid w:val="00082FBA"/>
    <w:rsid w:val="00107F4E"/>
    <w:rsid w:val="00127946"/>
    <w:rsid w:val="00141301"/>
    <w:rsid w:val="00151B76"/>
    <w:rsid w:val="00155C6B"/>
    <w:rsid w:val="00187E24"/>
    <w:rsid w:val="001B2D0B"/>
    <w:rsid w:val="001B4830"/>
    <w:rsid w:val="001D7FDE"/>
    <w:rsid w:val="001E02E6"/>
    <w:rsid w:val="00205807"/>
    <w:rsid w:val="002357E9"/>
    <w:rsid w:val="002457EA"/>
    <w:rsid w:val="00254810"/>
    <w:rsid w:val="002740BF"/>
    <w:rsid w:val="00283817"/>
    <w:rsid w:val="002A16B6"/>
    <w:rsid w:val="002D464B"/>
    <w:rsid w:val="002E1D8C"/>
    <w:rsid w:val="002F484D"/>
    <w:rsid w:val="003001C4"/>
    <w:rsid w:val="00303710"/>
    <w:rsid w:val="00324C94"/>
    <w:rsid w:val="00332EAF"/>
    <w:rsid w:val="003506A5"/>
    <w:rsid w:val="00351210"/>
    <w:rsid w:val="003977B8"/>
    <w:rsid w:val="003B629F"/>
    <w:rsid w:val="003D0A04"/>
    <w:rsid w:val="003E57D1"/>
    <w:rsid w:val="00450B61"/>
    <w:rsid w:val="00474717"/>
    <w:rsid w:val="004B6E39"/>
    <w:rsid w:val="004C6327"/>
    <w:rsid w:val="004C779E"/>
    <w:rsid w:val="004D2358"/>
    <w:rsid w:val="004E2F57"/>
    <w:rsid w:val="004F5528"/>
    <w:rsid w:val="00501DDA"/>
    <w:rsid w:val="00541758"/>
    <w:rsid w:val="005438A7"/>
    <w:rsid w:val="00546A0C"/>
    <w:rsid w:val="005567EA"/>
    <w:rsid w:val="00560766"/>
    <w:rsid w:val="005657E9"/>
    <w:rsid w:val="00574D51"/>
    <w:rsid w:val="005865BD"/>
    <w:rsid w:val="005E7F5B"/>
    <w:rsid w:val="00644CC5"/>
    <w:rsid w:val="00694F2A"/>
    <w:rsid w:val="00695447"/>
    <w:rsid w:val="006A1F43"/>
    <w:rsid w:val="006B57C3"/>
    <w:rsid w:val="006D65F2"/>
    <w:rsid w:val="00712CEE"/>
    <w:rsid w:val="00715670"/>
    <w:rsid w:val="00716115"/>
    <w:rsid w:val="00727D43"/>
    <w:rsid w:val="00733C6F"/>
    <w:rsid w:val="00740656"/>
    <w:rsid w:val="00752C68"/>
    <w:rsid w:val="007634B5"/>
    <w:rsid w:val="00775B42"/>
    <w:rsid w:val="007B515E"/>
    <w:rsid w:val="007D3D8F"/>
    <w:rsid w:val="007F17A1"/>
    <w:rsid w:val="007F1E91"/>
    <w:rsid w:val="007F5DD5"/>
    <w:rsid w:val="00812002"/>
    <w:rsid w:val="008238C8"/>
    <w:rsid w:val="00852BF6"/>
    <w:rsid w:val="00860FF1"/>
    <w:rsid w:val="00876793"/>
    <w:rsid w:val="00876CED"/>
    <w:rsid w:val="008A34B8"/>
    <w:rsid w:val="00915E05"/>
    <w:rsid w:val="009240CE"/>
    <w:rsid w:val="00940F7E"/>
    <w:rsid w:val="00963A4E"/>
    <w:rsid w:val="009670F4"/>
    <w:rsid w:val="009709FC"/>
    <w:rsid w:val="0097562F"/>
    <w:rsid w:val="00980E1E"/>
    <w:rsid w:val="00985AB2"/>
    <w:rsid w:val="009A124E"/>
    <w:rsid w:val="009C361A"/>
    <w:rsid w:val="009C6ECD"/>
    <w:rsid w:val="00A11882"/>
    <w:rsid w:val="00A12337"/>
    <w:rsid w:val="00A2312A"/>
    <w:rsid w:val="00A34B72"/>
    <w:rsid w:val="00A64D84"/>
    <w:rsid w:val="00AC45CA"/>
    <w:rsid w:val="00AD5637"/>
    <w:rsid w:val="00AE418A"/>
    <w:rsid w:val="00B13DB5"/>
    <w:rsid w:val="00B164C3"/>
    <w:rsid w:val="00B35BB1"/>
    <w:rsid w:val="00B43267"/>
    <w:rsid w:val="00B45353"/>
    <w:rsid w:val="00B964B4"/>
    <w:rsid w:val="00BB6469"/>
    <w:rsid w:val="00BD0E62"/>
    <w:rsid w:val="00C2285B"/>
    <w:rsid w:val="00C243C5"/>
    <w:rsid w:val="00C3215B"/>
    <w:rsid w:val="00C34AFD"/>
    <w:rsid w:val="00C50B45"/>
    <w:rsid w:val="00C51EAE"/>
    <w:rsid w:val="00CB5EC2"/>
    <w:rsid w:val="00D15D79"/>
    <w:rsid w:val="00D21B04"/>
    <w:rsid w:val="00D22363"/>
    <w:rsid w:val="00D405F4"/>
    <w:rsid w:val="00D44B70"/>
    <w:rsid w:val="00D60A03"/>
    <w:rsid w:val="00DA1796"/>
    <w:rsid w:val="00DA4AAC"/>
    <w:rsid w:val="00DB0F7A"/>
    <w:rsid w:val="00DD632B"/>
    <w:rsid w:val="00E06D5C"/>
    <w:rsid w:val="00E10C56"/>
    <w:rsid w:val="00E33850"/>
    <w:rsid w:val="00E43D35"/>
    <w:rsid w:val="00E7048C"/>
    <w:rsid w:val="00E90F4D"/>
    <w:rsid w:val="00EA6A2A"/>
    <w:rsid w:val="00EC1AA1"/>
    <w:rsid w:val="00EF36AF"/>
    <w:rsid w:val="00F07E37"/>
    <w:rsid w:val="00F1063D"/>
    <w:rsid w:val="00F73B19"/>
    <w:rsid w:val="00F86F12"/>
    <w:rsid w:val="00FC5FA4"/>
    <w:rsid w:val="00FC6425"/>
    <w:rsid w:val="00FD71D7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9F"/>
    <w:pPr>
      <w:spacing w:after="0" w:line="240" w:lineRule="auto"/>
    </w:pPr>
    <w:rPr>
      <w:rFonts w:ascii="VN-NTime" w:eastAsia="Times New Roman" w:hAnsi="VN-NTime" w:cs="Times New Roman"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29F"/>
    <w:rPr>
      <w:rFonts w:ascii="VN-NTime" w:eastAsia="Times New Roman" w:hAnsi="VN-NTime" w:cs="Times New Roman"/>
      <w:color w:val="0000FF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B6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29F"/>
    <w:rPr>
      <w:rFonts w:ascii="VN-NTime" w:eastAsia="Times New Roman" w:hAnsi="VN-NTime" w:cs="Times New Roman"/>
      <w:color w:val="0000FF"/>
      <w:sz w:val="24"/>
      <w:szCs w:val="20"/>
    </w:rPr>
  </w:style>
  <w:style w:type="paragraph" w:styleId="ListParagraph">
    <w:name w:val="List Paragraph"/>
    <w:basedOn w:val="Normal"/>
    <w:uiPriority w:val="34"/>
    <w:qFormat/>
    <w:rsid w:val="00B4535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B4535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4B70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B2"/>
    <w:rPr>
      <w:rFonts w:ascii="Segoe UI" w:eastAsia="Times New Roman" w:hAnsi="Segoe UI" w:cs="Segoe UI"/>
      <w:color w:val="0000F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D464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16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1603"/>
    <w:rPr>
      <w:rFonts w:ascii="VN-NTime" w:eastAsia="Times New Roman" w:hAnsi="VN-NTime" w:cs="Times New Roman"/>
      <w:color w:val="0000F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16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9F"/>
    <w:pPr>
      <w:spacing w:after="0" w:line="240" w:lineRule="auto"/>
    </w:pPr>
    <w:rPr>
      <w:rFonts w:ascii="VN-NTime" w:eastAsia="Times New Roman" w:hAnsi="VN-NTime" w:cs="Times New Roman"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29F"/>
    <w:rPr>
      <w:rFonts w:ascii="VN-NTime" w:eastAsia="Times New Roman" w:hAnsi="VN-NTime" w:cs="Times New Roman"/>
      <w:color w:val="0000FF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B6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29F"/>
    <w:rPr>
      <w:rFonts w:ascii="VN-NTime" w:eastAsia="Times New Roman" w:hAnsi="VN-NTime" w:cs="Times New Roman"/>
      <w:color w:val="0000FF"/>
      <w:sz w:val="24"/>
      <w:szCs w:val="20"/>
    </w:rPr>
  </w:style>
  <w:style w:type="paragraph" w:styleId="ListParagraph">
    <w:name w:val="List Paragraph"/>
    <w:basedOn w:val="Normal"/>
    <w:uiPriority w:val="34"/>
    <w:qFormat/>
    <w:rsid w:val="00B4535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B4535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4B70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B2"/>
    <w:rPr>
      <w:rFonts w:ascii="Segoe UI" w:eastAsia="Times New Roman" w:hAnsi="Segoe UI" w:cs="Segoe UI"/>
      <w:color w:val="0000F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D464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16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1603"/>
    <w:rPr>
      <w:rFonts w:ascii="VN-NTime" w:eastAsia="Times New Roman" w:hAnsi="VN-NTime" w:cs="Times New Roman"/>
      <w:color w:val="0000F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16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18012F49-6CED-48D6-AA19-52B2D6357A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1B55B-657E-4595-AE8E-907BD64C7617}"/>
</file>

<file path=customXml/itemProps3.xml><?xml version="1.0" encoding="utf-8"?>
<ds:datastoreItem xmlns:ds="http://schemas.openxmlformats.org/officeDocument/2006/customXml" ds:itemID="{940FE52A-5159-47E5-9473-3524CDB60925}"/>
</file>

<file path=customXml/itemProps4.xml><?xml version="1.0" encoding="utf-8"?>
<ds:datastoreItem xmlns:ds="http://schemas.openxmlformats.org/officeDocument/2006/customXml" ds:itemID="{60502261-5DC5-4C9A-87B2-7D873F42D4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Precision 5560</cp:lastModifiedBy>
  <cp:revision>19</cp:revision>
  <cp:lastPrinted>2024-09-05T03:30:00Z</cp:lastPrinted>
  <dcterms:created xsi:type="dcterms:W3CDTF">2024-09-17T00:52:00Z</dcterms:created>
  <dcterms:modified xsi:type="dcterms:W3CDTF">2024-09-26T13:07:00Z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